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FA7B" w14:textId="77777777" w:rsidR="001749EF" w:rsidRPr="008010BC" w:rsidRDefault="309DB43B" w:rsidP="309DB4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E89845" wp14:editId="0AD889A0">
            <wp:simplePos x="0" y="0"/>
            <wp:positionH relativeFrom="column">
              <wp:posOffset>4165600</wp:posOffset>
            </wp:positionH>
            <wp:positionV relativeFrom="page">
              <wp:posOffset>412750</wp:posOffset>
            </wp:positionV>
            <wp:extent cx="1976120" cy="546100"/>
            <wp:effectExtent l="0" t="0" r="5080" b="6350"/>
            <wp:wrapSquare wrapText="bothSides"/>
            <wp:docPr id="815641659" name="Picture 1" title="University of Der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F0970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3559F5D7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5738FF03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09C01FD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3C050FF7" w14:textId="53E3CB21" w:rsidR="00BC291E" w:rsidRPr="0062704B" w:rsidRDefault="00621130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 xml:space="preserve">Associate </w:t>
      </w:r>
      <w:r w:rsidR="008036EA">
        <w:rPr>
          <w:rStyle w:val="Emphasis"/>
          <w:rFonts w:cs="Arial"/>
          <w:i w:val="0"/>
        </w:rPr>
        <w:t>Provost</w:t>
      </w:r>
      <w:r>
        <w:rPr>
          <w:rStyle w:val="Emphasis"/>
          <w:rFonts w:cs="Arial"/>
          <w:i w:val="0"/>
        </w:rPr>
        <w:t xml:space="preserve"> </w:t>
      </w:r>
      <w:r w:rsidR="00BA4C56">
        <w:rPr>
          <w:rStyle w:val="Emphasis"/>
          <w:rFonts w:cs="Arial"/>
          <w:i w:val="0"/>
        </w:rPr>
        <w:t>(</w:t>
      </w:r>
      <w:r w:rsidR="0062704B">
        <w:rPr>
          <w:rStyle w:val="Emphasis"/>
          <w:rFonts w:cs="Arial"/>
          <w:i w:val="0"/>
        </w:rPr>
        <w:t xml:space="preserve">Learning </w:t>
      </w:r>
      <w:r w:rsidR="00BA4C56">
        <w:rPr>
          <w:rStyle w:val="Emphasis"/>
          <w:rFonts w:cs="Arial"/>
          <w:i w:val="0"/>
        </w:rPr>
        <w:t xml:space="preserve">&amp; </w:t>
      </w:r>
      <w:r w:rsidR="0062704B">
        <w:rPr>
          <w:rStyle w:val="Emphasis"/>
          <w:rFonts w:cs="Arial"/>
          <w:i w:val="0"/>
        </w:rPr>
        <w:t>Teaching</w:t>
      </w:r>
      <w:r w:rsidR="00BA4C56">
        <w:rPr>
          <w:rStyle w:val="Emphasis"/>
          <w:rFonts w:cs="Arial"/>
          <w:i w:val="0"/>
        </w:rPr>
        <w:t>)</w:t>
      </w:r>
    </w:p>
    <w:p w14:paraId="29425464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70AC5C1D" w14:textId="48EDCBAE" w:rsidR="00BC291E" w:rsidRPr="0062704B" w:rsidRDefault="004813CA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Student Performance and Engagement</w:t>
      </w:r>
    </w:p>
    <w:p w14:paraId="1F56B1EF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5BF4D8CB" w14:textId="77777777" w:rsidR="00BC291E" w:rsidRPr="0062704B" w:rsidRDefault="0062704B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Derby</w:t>
      </w:r>
    </w:p>
    <w:p w14:paraId="5B2DBBB6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04871867" w14:textId="0BB9C75E" w:rsidR="003837A2" w:rsidRPr="001C0540" w:rsidRDefault="001C0540" w:rsidP="003837A2">
      <w:pPr>
        <w:rPr>
          <w:rStyle w:val="Emphasis"/>
          <w:rFonts w:cs="Arial"/>
          <w:i w:val="0"/>
        </w:rPr>
      </w:pPr>
      <w:r w:rsidRPr="001C0540">
        <w:rPr>
          <w:rStyle w:val="Emphasis"/>
          <w:rFonts w:cs="Arial"/>
          <w:i w:val="0"/>
        </w:rPr>
        <w:t>0419-21</w:t>
      </w:r>
    </w:p>
    <w:p w14:paraId="4DBFCE61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525D4A76" w14:textId="77ED7D4C" w:rsidR="00BC291E" w:rsidRPr="001C0540" w:rsidRDefault="00B26C5C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£68,175 to £91,655 per annum</w:t>
      </w:r>
      <w:bookmarkStart w:id="0" w:name="_GoBack"/>
      <w:bookmarkEnd w:id="0"/>
    </w:p>
    <w:p w14:paraId="5FFE67EF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3DE61836" w14:textId="3B48960A" w:rsidR="00621130" w:rsidRPr="0062704B" w:rsidRDefault="00621130" w:rsidP="00621130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Provost</w:t>
      </w:r>
      <w:r w:rsidR="00BA4C56">
        <w:rPr>
          <w:rStyle w:val="Emphasis"/>
          <w:rFonts w:cs="Arial"/>
          <w:i w:val="0"/>
        </w:rPr>
        <w:t xml:space="preserve"> (</w:t>
      </w:r>
      <w:r>
        <w:rPr>
          <w:rStyle w:val="Emphasis"/>
          <w:rFonts w:cs="Arial"/>
          <w:i w:val="0"/>
        </w:rPr>
        <w:t xml:space="preserve">Learning </w:t>
      </w:r>
      <w:r w:rsidR="00BA4C56">
        <w:rPr>
          <w:rStyle w:val="Emphasis"/>
          <w:rFonts w:cs="Arial"/>
          <w:i w:val="0"/>
        </w:rPr>
        <w:t xml:space="preserve">&amp; </w:t>
      </w:r>
      <w:r>
        <w:rPr>
          <w:rStyle w:val="Emphasis"/>
          <w:rFonts w:cs="Arial"/>
          <w:i w:val="0"/>
        </w:rPr>
        <w:t>Teaching</w:t>
      </w:r>
      <w:r w:rsidR="00BA4C56">
        <w:rPr>
          <w:rStyle w:val="Emphasis"/>
          <w:rFonts w:cs="Arial"/>
          <w:i w:val="0"/>
        </w:rPr>
        <w:t>)</w:t>
      </w:r>
    </w:p>
    <w:p w14:paraId="3F3BA808" w14:textId="77777777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6EAA21A1" w14:textId="77777777" w:rsidR="00BE54DD" w:rsidRPr="001C0540" w:rsidRDefault="00362DE8" w:rsidP="003837A2">
      <w:pPr>
        <w:rPr>
          <w:rFonts w:cs="Arial"/>
          <w:i/>
          <w:iCs/>
        </w:rPr>
      </w:pPr>
      <w:r w:rsidRPr="001C0540">
        <w:rPr>
          <w:rStyle w:val="Emphasis"/>
          <w:rFonts w:cs="Arial"/>
          <w:i w:val="0"/>
        </w:rPr>
        <w:t>Yes</w:t>
      </w:r>
    </w:p>
    <w:p w14:paraId="0FD91ED1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177FFF2F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246D7DF3" w14:textId="22138F31" w:rsidR="0062704B" w:rsidRPr="008036EA" w:rsidRDefault="0062704B" w:rsidP="001C0540">
      <w:pPr>
        <w:rPr>
          <w:lang w:val="en"/>
        </w:rPr>
      </w:pPr>
      <w:r w:rsidRPr="00C40A3F">
        <w:rPr>
          <w:lang w:val="en"/>
        </w:rPr>
        <w:t xml:space="preserve">The </w:t>
      </w:r>
      <w:r w:rsidR="00621130" w:rsidRPr="00C40A3F">
        <w:rPr>
          <w:lang w:val="en"/>
        </w:rPr>
        <w:t xml:space="preserve">Associate </w:t>
      </w:r>
      <w:r w:rsidR="00710519">
        <w:rPr>
          <w:lang w:val="en"/>
        </w:rPr>
        <w:t>Provost (Learning &amp; Teaching)</w:t>
      </w:r>
      <w:r w:rsidRPr="00C40A3F">
        <w:rPr>
          <w:lang w:val="en"/>
        </w:rPr>
        <w:t xml:space="preserve"> role is one of strategic academic leade</w:t>
      </w:r>
      <w:r w:rsidR="00621130" w:rsidRPr="00C40A3F">
        <w:rPr>
          <w:lang w:val="en"/>
        </w:rPr>
        <w:t>rship, with responsibility for coordinat</w:t>
      </w:r>
      <w:r w:rsidR="00BA4C56">
        <w:rPr>
          <w:lang w:val="en"/>
        </w:rPr>
        <w:t>ing</w:t>
      </w:r>
      <w:r w:rsidR="00621130" w:rsidRPr="00C40A3F">
        <w:rPr>
          <w:lang w:val="en"/>
        </w:rPr>
        <w:t xml:space="preserve"> the delivery of the University learning and teaching strategy.  Working </w:t>
      </w:r>
      <w:r w:rsidR="00621130" w:rsidRPr="008036EA">
        <w:rPr>
          <w:lang w:val="en"/>
        </w:rPr>
        <w:t>closely with College tea</w:t>
      </w:r>
      <w:r w:rsidR="00AE7547" w:rsidRPr="008036EA">
        <w:rPr>
          <w:lang w:val="en"/>
        </w:rPr>
        <w:t xml:space="preserve">ms, the post holder will ensure innovative, </w:t>
      </w:r>
      <w:r w:rsidR="00621130" w:rsidRPr="008036EA">
        <w:rPr>
          <w:lang w:val="en"/>
        </w:rPr>
        <w:t xml:space="preserve">inspirational and </w:t>
      </w:r>
      <w:r w:rsidR="00AE7547" w:rsidRPr="008036EA">
        <w:rPr>
          <w:lang w:val="en"/>
        </w:rPr>
        <w:t>applied</w:t>
      </w:r>
      <w:r w:rsidR="00621130" w:rsidRPr="008036EA">
        <w:rPr>
          <w:lang w:val="en"/>
        </w:rPr>
        <w:t xml:space="preserve"> </w:t>
      </w:r>
      <w:r w:rsidR="00AE7547" w:rsidRPr="008036EA">
        <w:rPr>
          <w:lang w:val="en"/>
        </w:rPr>
        <w:t xml:space="preserve">approaches to </w:t>
      </w:r>
      <w:r w:rsidR="00621130" w:rsidRPr="008036EA">
        <w:rPr>
          <w:lang w:val="en"/>
        </w:rPr>
        <w:t xml:space="preserve">teaching, learning and assessment to support positive outcomes for </w:t>
      </w:r>
      <w:r w:rsidR="00BA4C56" w:rsidRPr="008036EA">
        <w:rPr>
          <w:lang w:val="en"/>
        </w:rPr>
        <w:t xml:space="preserve">all </w:t>
      </w:r>
      <w:r w:rsidR="00621130" w:rsidRPr="008036EA">
        <w:rPr>
          <w:lang w:val="en"/>
        </w:rPr>
        <w:t xml:space="preserve">students. </w:t>
      </w:r>
    </w:p>
    <w:p w14:paraId="17859EE2" w14:textId="19C636FB" w:rsidR="0062704B" w:rsidRPr="008036EA" w:rsidRDefault="0062704B" w:rsidP="001C0540">
      <w:pPr>
        <w:rPr>
          <w:lang w:val="en"/>
        </w:rPr>
      </w:pPr>
      <w:r w:rsidRPr="008036EA">
        <w:rPr>
          <w:lang w:val="en"/>
        </w:rPr>
        <w:t xml:space="preserve">The role holder will need to draw on their credibility as an academic leader, their comprehensive understanding and data-driven insight into sector developments and their innovative approach to enhancing student experience and attainment.      </w:t>
      </w:r>
    </w:p>
    <w:p w14:paraId="65B80833" w14:textId="6BD4C723" w:rsidR="0062704B" w:rsidRPr="001C0540" w:rsidRDefault="0062704B" w:rsidP="001C0540">
      <w:pPr>
        <w:rPr>
          <w:i/>
          <w:iCs/>
          <w:lang w:val="en"/>
        </w:rPr>
      </w:pPr>
      <w:r w:rsidRPr="008036EA">
        <w:rPr>
          <w:lang w:val="en"/>
        </w:rPr>
        <w:t xml:space="preserve">As an inclusive University that is passionate about </w:t>
      </w:r>
      <w:r w:rsidR="00BA4C56" w:rsidRPr="008036EA">
        <w:rPr>
          <w:lang w:val="en"/>
        </w:rPr>
        <w:t>social mobility</w:t>
      </w:r>
      <w:r w:rsidRPr="008036EA">
        <w:rPr>
          <w:lang w:val="en"/>
        </w:rPr>
        <w:t xml:space="preserve"> and giving </w:t>
      </w:r>
      <w:r w:rsidR="00BA4C56" w:rsidRPr="008036EA">
        <w:rPr>
          <w:lang w:val="en"/>
        </w:rPr>
        <w:t>all</w:t>
      </w:r>
      <w:r w:rsidRPr="008036EA">
        <w:rPr>
          <w:lang w:val="en"/>
        </w:rPr>
        <w:t xml:space="preserve"> our students the best possible </w:t>
      </w:r>
      <w:r w:rsidR="00BA4C56" w:rsidRPr="008036EA">
        <w:rPr>
          <w:lang w:val="en"/>
        </w:rPr>
        <w:t xml:space="preserve">opportunity </w:t>
      </w:r>
      <w:r w:rsidRPr="008036EA">
        <w:rPr>
          <w:lang w:val="en"/>
        </w:rPr>
        <w:t xml:space="preserve">to excel, the </w:t>
      </w:r>
      <w:r w:rsidR="00710519">
        <w:rPr>
          <w:lang w:val="en"/>
        </w:rPr>
        <w:t>Associate Provost (Learning &amp; Teaching)</w:t>
      </w:r>
      <w:r w:rsidRPr="008036EA">
        <w:rPr>
          <w:lang w:val="en"/>
        </w:rPr>
        <w:t xml:space="preserve"> must </w:t>
      </w:r>
      <w:r w:rsidR="00BA4C56" w:rsidRPr="008036EA">
        <w:rPr>
          <w:lang w:val="en"/>
        </w:rPr>
        <w:t xml:space="preserve">strive for excellence in ensuring we reach all communities and attract students from around the world. </w:t>
      </w:r>
    </w:p>
    <w:p w14:paraId="601F86BC" w14:textId="77777777" w:rsidR="00D0163E" w:rsidRPr="008036EA" w:rsidRDefault="00D0163E" w:rsidP="0062704B">
      <w:pPr>
        <w:pStyle w:val="Heading2"/>
        <w:rPr>
          <w:rFonts w:ascii="Arial" w:hAnsi="Arial" w:cs="Arial"/>
          <w:b/>
          <w:color w:val="auto"/>
        </w:rPr>
      </w:pPr>
      <w:r w:rsidRPr="008036EA">
        <w:rPr>
          <w:rFonts w:ascii="Arial" w:hAnsi="Arial" w:cs="Arial"/>
          <w:b/>
          <w:color w:val="auto"/>
        </w:rPr>
        <w:t>Principal Accountabilities</w:t>
      </w:r>
    </w:p>
    <w:p w14:paraId="3480BDF4" w14:textId="5D95C8D0" w:rsidR="0062704B" w:rsidRPr="008036EA" w:rsidRDefault="001759CE" w:rsidP="00C41FC9">
      <w:pPr>
        <w:pStyle w:val="Normal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036EA">
        <w:rPr>
          <w:rFonts w:ascii="Arial" w:hAnsi="Arial" w:cs="Arial"/>
          <w:sz w:val="22"/>
          <w:szCs w:val="22"/>
        </w:rPr>
        <w:t xml:space="preserve">Under the leadership of the Provost (Learning &amp; </w:t>
      </w:r>
      <w:proofErr w:type="gramStart"/>
      <w:r w:rsidRPr="008036EA">
        <w:rPr>
          <w:rFonts w:ascii="Arial" w:hAnsi="Arial" w:cs="Arial"/>
          <w:sz w:val="22"/>
          <w:szCs w:val="22"/>
        </w:rPr>
        <w:t>Teaching)</w:t>
      </w:r>
      <w:proofErr w:type="gramEnd"/>
      <w:r w:rsidRPr="008036EA">
        <w:rPr>
          <w:rFonts w:ascii="Arial" w:hAnsi="Arial" w:cs="Arial"/>
          <w:sz w:val="22"/>
          <w:szCs w:val="22"/>
        </w:rPr>
        <w:t xml:space="preserve"> drive t</w:t>
      </w:r>
      <w:r w:rsidR="0062704B" w:rsidRPr="008036EA">
        <w:rPr>
          <w:rFonts w:ascii="Arial" w:hAnsi="Arial" w:cs="Arial"/>
          <w:sz w:val="22"/>
          <w:szCs w:val="22"/>
        </w:rPr>
        <w:t xml:space="preserve">he </w:t>
      </w:r>
      <w:r w:rsidR="00C40A3F" w:rsidRPr="008036EA">
        <w:rPr>
          <w:rFonts w:ascii="Arial" w:hAnsi="Arial" w:cs="Arial"/>
          <w:sz w:val="22"/>
          <w:szCs w:val="22"/>
        </w:rPr>
        <w:t>coordination and delivery</w:t>
      </w:r>
      <w:r w:rsidR="0062704B" w:rsidRPr="008036EA">
        <w:rPr>
          <w:rFonts w:ascii="Arial" w:hAnsi="Arial" w:cs="Arial"/>
          <w:sz w:val="22"/>
          <w:szCs w:val="22"/>
        </w:rPr>
        <w:t xml:space="preserve"> of </w:t>
      </w:r>
      <w:r w:rsidRPr="008036EA">
        <w:rPr>
          <w:rFonts w:ascii="Arial" w:hAnsi="Arial" w:cs="Arial"/>
          <w:sz w:val="22"/>
          <w:szCs w:val="22"/>
        </w:rPr>
        <w:t>the</w:t>
      </w:r>
      <w:r w:rsidR="0062704B" w:rsidRPr="008036EA">
        <w:rPr>
          <w:rFonts w:ascii="Arial" w:hAnsi="Arial" w:cs="Arial"/>
          <w:sz w:val="22"/>
          <w:szCs w:val="22"/>
        </w:rPr>
        <w:t xml:space="preserve"> Learning &amp; Teaching strategy</w:t>
      </w:r>
      <w:r w:rsidRPr="008036EA">
        <w:rPr>
          <w:rFonts w:ascii="Arial" w:hAnsi="Arial" w:cs="Arial"/>
          <w:sz w:val="22"/>
          <w:szCs w:val="22"/>
        </w:rPr>
        <w:t>.  In close collaboration with PVC Deans:</w:t>
      </w:r>
    </w:p>
    <w:p w14:paraId="4A040372" w14:textId="62DBC645" w:rsidR="0062704B" w:rsidRPr="008036EA" w:rsidRDefault="001759CE" w:rsidP="00C41F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36EA">
        <w:rPr>
          <w:rFonts w:ascii="Arial" w:hAnsi="Arial" w:cs="Arial"/>
          <w:sz w:val="22"/>
          <w:szCs w:val="22"/>
        </w:rPr>
        <w:t xml:space="preserve">ensure an inspirational and applied approach to the </w:t>
      </w:r>
      <w:r w:rsidR="00710519">
        <w:rPr>
          <w:rFonts w:ascii="Arial" w:hAnsi="Arial" w:cs="Arial"/>
          <w:sz w:val="22"/>
          <w:szCs w:val="22"/>
        </w:rPr>
        <w:t>learning and teaching</w:t>
      </w:r>
      <w:r w:rsidRPr="008036EA">
        <w:rPr>
          <w:rFonts w:ascii="Arial" w:hAnsi="Arial" w:cs="Arial"/>
          <w:sz w:val="22"/>
          <w:szCs w:val="22"/>
        </w:rPr>
        <w:t xml:space="preserve"> </w:t>
      </w:r>
      <w:r w:rsidR="0062704B" w:rsidRPr="008036EA">
        <w:rPr>
          <w:rFonts w:ascii="Arial" w:hAnsi="Arial" w:cs="Arial"/>
          <w:sz w:val="22"/>
          <w:szCs w:val="22"/>
        </w:rPr>
        <w:t>curriculum</w:t>
      </w:r>
      <w:r w:rsidRPr="008036EA">
        <w:rPr>
          <w:rFonts w:ascii="Arial" w:hAnsi="Arial" w:cs="Arial"/>
          <w:sz w:val="22"/>
          <w:szCs w:val="22"/>
        </w:rPr>
        <w:t>, to</w:t>
      </w:r>
      <w:r w:rsidR="0062704B" w:rsidRPr="008036EA">
        <w:rPr>
          <w:rFonts w:ascii="Arial" w:hAnsi="Arial" w:cs="Arial"/>
          <w:sz w:val="22"/>
          <w:szCs w:val="22"/>
        </w:rPr>
        <w:t xml:space="preserve"> enable Derby’s educational experience to be transformational; </w:t>
      </w:r>
    </w:p>
    <w:p w14:paraId="17050309" w14:textId="245238D5" w:rsidR="0062704B" w:rsidRPr="008036EA" w:rsidRDefault="0062704B" w:rsidP="00C41F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36EA">
        <w:rPr>
          <w:rFonts w:ascii="Arial" w:hAnsi="Arial" w:cs="Arial"/>
          <w:sz w:val="22"/>
          <w:szCs w:val="22"/>
        </w:rPr>
        <w:t>ensu</w:t>
      </w:r>
      <w:r w:rsidR="001759CE" w:rsidRPr="008036EA">
        <w:rPr>
          <w:rFonts w:ascii="Arial" w:hAnsi="Arial" w:cs="Arial"/>
          <w:sz w:val="22"/>
          <w:szCs w:val="22"/>
        </w:rPr>
        <w:t>re</w:t>
      </w:r>
      <w:r w:rsidRPr="008036EA">
        <w:rPr>
          <w:rFonts w:ascii="Arial" w:hAnsi="Arial" w:cs="Arial"/>
          <w:sz w:val="22"/>
          <w:szCs w:val="22"/>
        </w:rPr>
        <w:t xml:space="preserve"> that </w:t>
      </w:r>
      <w:r w:rsidR="00710519">
        <w:rPr>
          <w:rFonts w:ascii="Arial" w:hAnsi="Arial" w:cs="Arial"/>
          <w:sz w:val="22"/>
          <w:szCs w:val="22"/>
        </w:rPr>
        <w:t>the University’s</w:t>
      </w:r>
      <w:r w:rsidR="00710519" w:rsidRPr="008036EA">
        <w:rPr>
          <w:rFonts w:ascii="Arial" w:hAnsi="Arial" w:cs="Arial"/>
          <w:sz w:val="22"/>
          <w:szCs w:val="22"/>
        </w:rPr>
        <w:t xml:space="preserve"> </w:t>
      </w:r>
      <w:r w:rsidRPr="008036EA">
        <w:rPr>
          <w:rFonts w:ascii="Arial" w:hAnsi="Arial" w:cs="Arial"/>
          <w:sz w:val="22"/>
          <w:szCs w:val="22"/>
        </w:rPr>
        <w:t xml:space="preserve">education at all levels is research </w:t>
      </w:r>
      <w:r w:rsidR="00B240AB" w:rsidRPr="008036EA">
        <w:rPr>
          <w:rFonts w:ascii="Arial" w:hAnsi="Arial" w:cs="Arial"/>
          <w:sz w:val="22"/>
          <w:szCs w:val="22"/>
        </w:rPr>
        <w:t>led</w:t>
      </w:r>
      <w:r w:rsidRPr="008036EA">
        <w:rPr>
          <w:rFonts w:ascii="Arial" w:hAnsi="Arial" w:cs="Arial"/>
          <w:sz w:val="22"/>
          <w:szCs w:val="22"/>
        </w:rPr>
        <w:t xml:space="preserve">; </w:t>
      </w:r>
    </w:p>
    <w:p w14:paraId="365222D9" w14:textId="2DF73F50" w:rsidR="00C40A3F" w:rsidRPr="008036EA" w:rsidRDefault="001759CE" w:rsidP="00C41F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36EA">
        <w:rPr>
          <w:rFonts w:ascii="Arial" w:hAnsi="Arial" w:cs="Arial"/>
          <w:sz w:val="22"/>
          <w:szCs w:val="22"/>
        </w:rPr>
        <w:lastRenderedPageBreak/>
        <w:t>ensure</w:t>
      </w:r>
      <w:r w:rsidR="00C40A3F" w:rsidRPr="008036EA">
        <w:rPr>
          <w:rFonts w:ascii="Arial" w:hAnsi="Arial" w:cs="Arial"/>
          <w:sz w:val="22"/>
          <w:szCs w:val="22"/>
        </w:rPr>
        <w:t xml:space="preserve"> consistent evaluation of our learning, teaching and assessment practices with a view to make further recommendations about changes to the portfolio or delivery;</w:t>
      </w:r>
    </w:p>
    <w:p w14:paraId="080FA99D" w14:textId="015B0F36" w:rsidR="00C40A3F" w:rsidRPr="008036EA" w:rsidRDefault="001759CE" w:rsidP="00C41F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36EA">
        <w:rPr>
          <w:rFonts w:ascii="Arial" w:hAnsi="Arial" w:cs="Arial"/>
          <w:sz w:val="22"/>
          <w:szCs w:val="22"/>
        </w:rPr>
        <w:t>actively</w:t>
      </w:r>
      <w:r w:rsidR="00C40A3F" w:rsidRPr="008036EA">
        <w:rPr>
          <w:rFonts w:ascii="Arial" w:hAnsi="Arial" w:cs="Arial"/>
          <w:sz w:val="22"/>
          <w:szCs w:val="22"/>
        </w:rPr>
        <w:t xml:space="preserve"> promote blended on site and online learning that promote student engagement, belonging, attainment and progression</w:t>
      </w:r>
      <w:r w:rsidR="00B240AB" w:rsidRPr="008036EA">
        <w:rPr>
          <w:rFonts w:ascii="Arial" w:hAnsi="Arial" w:cs="Arial"/>
          <w:sz w:val="22"/>
          <w:szCs w:val="22"/>
        </w:rPr>
        <w:t>;</w:t>
      </w:r>
    </w:p>
    <w:p w14:paraId="548E63E5" w14:textId="159C104F" w:rsidR="007976DC" w:rsidRPr="008036EA" w:rsidRDefault="001759CE" w:rsidP="00C41F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36EA">
        <w:rPr>
          <w:rFonts w:ascii="Arial" w:hAnsi="Arial" w:cs="Arial"/>
          <w:sz w:val="22"/>
          <w:szCs w:val="22"/>
        </w:rPr>
        <w:t xml:space="preserve">ensure </w:t>
      </w:r>
      <w:r w:rsidR="007976DC" w:rsidRPr="008036EA">
        <w:rPr>
          <w:rFonts w:ascii="Arial" w:hAnsi="Arial" w:cs="Arial"/>
          <w:sz w:val="22"/>
          <w:szCs w:val="22"/>
        </w:rPr>
        <w:t>our academic staff role model positive attitudes that challenge inappropriate behaviours, language and prejudiced views, empowering our students to act as agents for change in their own professional practice</w:t>
      </w:r>
      <w:r w:rsidR="00B240AB" w:rsidRPr="008036EA">
        <w:rPr>
          <w:rFonts w:ascii="Arial" w:hAnsi="Arial" w:cs="Arial"/>
          <w:sz w:val="22"/>
          <w:szCs w:val="22"/>
        </w:rPr>
        <w:t>;</w:t>
      </w:r>
      <w:r w:rsidR="007976DC" w:rsidRPr="008036EA">
        <w:rPr>
          <w:rFonts w:ascii="Arial" w:hAnsi="Arial" w:cs="Arial"/>
          <w:sz w:val="22"/>
          <w:szCs w:val="22"/>
        </w:rPr>
        <w:t> </w:t>
      </w:r>
    </w:p>
    <w:p w14:paraId="759B3E33" w14:textId="3E028294" w:rsidR="007976DC" w:rsidRPr="008036EA" w:rsidRDefault="001759CE" w:rsidP="00C41F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36EA">
        <w:rPr>
          <w:rFonts w:ascii="Arial" w:hAnsi="Arial" w:cs="Arial"/>
          <w:sz w:val="22"/>
          <w:szCs w:val="22"/>
        </w:rPr>
        <w:t>cultivate</w:t>
      </w:r>
      <w:r w:rsidR="007976DC" w:rsidRPr="008036EA">
        <w:rPr>
          <w:rFonts w:ascii="Arial" w:hAnsi="Arial" w:cs="Arial"/>
          <w:sz w:val="22"/>
          <w:szCs w:val="22"/>
        </w:rPr>
        <w:t xml:space="preserve"> global citizenship within the student population using curriculum design and leadership style in order to influence others to think deeply and critically about fairness and equality</w:t>
      </w:r>
      <w:r w:rsidR="00B240AB" w:rsidRPr="008036EA">
        <w:rPr>
          <w:rFonts w:ascii="Arial" w:hAnsi="Arial" w:cs="Arial"/>
          <w:sz w:val="22"/>
          <w:szCs w:val="22"/>
        </w:rPr>
        <w:t>;</w:t>
      </w:r>
      <w:r w:rsidR="007976DC" w:rsidRPr="008036EA">
        <w:rPr>
          <w:rFonts w:ascii="Arial" w:hAnsi="Arial" w:cs="Arial"/>
          <w:sz w:val="22"/>
          <w:szCs w:val="22"/>
        </w:rPr>
        <w:t xml:space="preserve">  </w:t>
      </w:r>
    </w:p>
    <w:p w14:paraId="5FAE2DF3" w14:textId="5D69FD7C" w:rsidR="007976DC" w:rsidRPr="008036EA" w:rsidRDefault="007976DC" w:rsidP="00C41FC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8036EA">
        <w:rPr>
          <w:rFonts w:ascii="Arial" w:hAnsi="Arial" w:cs="Arial"/>
          <w:sz w:val="22"/>
          <w:szCs w:val="22"/>
        </w:rPr>
        <w:t>champion</w:t>
      </w:r>
      <w:proofErr w:type="gramEnd"/>
      <w:r w:rsidRPr="008036EA">
        <w:rPr>
          <w:rFonts w:ascii="Arial" w:hAnsi="Arial" w:cs="Arial"/>
          <w:sz w:val="22"/>
          <w:szCs w:val="22"/>
        </w:rPr>
        <w:t xml:space="preserve"> multiculturalism and create a thriving learning and teaching environment where students grow confidence to question social inequalities.  </w:t>
      </w:r>
    </w:p>
    <w:p w14:paraId="3825B432" w14:textId="77777777" w:rsidR="0062704B" w:rsidRPr="008036EA" w:rsidRDefault="0062704B" w:rsidP="00C41FC9">
      <w:pPr>
        <w:pStyle w:val="ListParagraph"/>
        <w:spacing w:after="0" w:line="240" w:lineRule="auto"/>
        <w:ind w:left="357"/>
        <w:jc w:val="both"/>
        <w:rPr>
          <w:rFonts w:eastAsia="Times New Roman" w:cs="Arial"/>
          <w:lang w:val="en" w:eastAsia="en-GB"/>
        </w:rPr>
      </w:pPr>
    </w:p>
    <w:p w14:paraId="197EB1BE" w14:textId="5E2B48D0" w:rsidR="00621130" w:rsidRPr="008036EA" w:rsidRDefault="00621130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Arial"/>
        </w:rPr>
      </w:pPr>
      <w:r w:rsidRPr="008036EA">
        <w:rPr>
          <w:rFonts w:eastAsia="Calibri" w:cs="Arial"/>
        </w:rPr>
        <w:t>Work with the Head of Student Engagement and other relevant stakeholders in the preparation</w:t>
      </w:r>
      <w:r w:rsidR="00710519">
        <w:rPr>
          <w:rFonts w:eastAsia="Calibri" w:cs="Arial"/>
        </w:rPr>
        <w:t>,</w:t>
      </w:r>
      <w:r w:rsidRPr="008036EA">
        <w:rPr>
          <w:rFonts w:eastAsia="Calibri" w:cs="Arial"/>
        </w:rPr>
        <w:t xml:space="preserve"> and response</w:t>
      </w:r>
      <w:r w:rsidR="00710519">
        <w:rPr>
          <w:rFonts w:eastAsia="Calibri" w:cs="Arial"/>
        </w:rPr>
        <w:t>,</w:t>
      </w:r>
      <w:r w:rsidRPr="008036EA">
        <w:rPr>
          <w:rFonts w:eastAsia="Calibri" w:cs="Arial"/>
        </w:rPr>
        <w:t xml:space="preserve"> to </w:t>
      </w:r>
      <w:r w:rsidR="00B240AB" w:rsidRPr="008036EA">
        <w:rPr>
          <w:rFonts w:eastAsia="Calibri" w:cs="Arial"/>
        </w:rPr>
        <w:t xml:space="preserve">external and internal </w:t>
      </w:r>
      <w:r w:rsidRPr="008036EA">
        <w:rPr>
          <w:rFonts w:eastAsia="Calibri" w:cs="Arial"/>
        </w:rPr>
        <w:t>surveys relating to the student experience</w:t>
      </w:r>
      <w:r w:rsidR="00B240AB" w:rsidRPr="008036EA">
        <w:rPr>
          <w:rFonts w:eastAsia="Calibri" w:cs="Arial"/>
        </w:rPr>
        <w:t>.</w:t>
      </w:r>
    </w:p>
    <w:p w14:paraId="2C7575C1" w14:textId="77777777" w:rsidR="00C40A3F" w:rsidRPr="008036EA" w:rsidRDefault="00C40A3F" w:rsidP="00C41FC9">
      <w:pPr>
        <w:pStyle w:val="ListParagraph"/>
        <w:spacing w:after="0" w:line="240" w:lineRule="auto"/>
        <w:ind w:left="357"/>
        <w:jc w:val="both"/>
        <w:rPr>
          <w:rFonts w:cs="Arial"/>
        </w:rPr>
      </w:pPr>
    </w:p>
    <w:p w14:paraId="31333BA4" w14:textId="3960F8B1" w:rsidR="00C40A3F" w:rsidRPr="008036EA" w:rsidRDefault="00C40A3F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Arial"/>
        </w:rPr>
      </w:pPr>
      <w:r w:rsidRPr="008036EA">
        <w:rPr>
          <w:rFonts w:eastAsia="Calibri" w:cs="Arial"/>
        </w:rPr>
        <w:t xml:space="preserve">Work with the Head of Student Engagement </w:t>
      </w:r>
      <w:r w:rsidR="00C63E75" w:rsidRPr="008036EA">
        <w:rPr>
          <w:rFonts w:eastAsia="Calibri" w:cs="Arial"/>
        </w:rPr>
        <w:t>and other relevant stakeholders (</w:t>
      </w:r>
      <w:r w:rsidR="00B240AB" w:rsidRPr="008036EA">
        <w:rPr>
          <w:rFonts w:eastAsia="Calibri" w:cs="Arial"/>
        </w:rPr>
        <w:t xml:space="preserve">for example, </w:t>
      </w:r>
      <w:r w:rsidR="00C63E75" w:rsidRPr="008036EA">
        <w:rPr>
          <w:rFonts w:eastAsia="Calibri" w:cs="Arial"/>
        </w:rPr>
        <w:t xml:space="preserve">Library, Careers and the Union of Students) </w:t>
      </w:r>
      <w:r w:rsidRPr="008036EA">
        <w:rPr>
          <w:rFonts w:eastAsia="Calibri" w:cs="Arial"/>
        </w:rPr>
        <w:t xml:space="preserve">to ensure students are positioned as partners in pedagogical </w:t>
      </w:r>
      <w:r w:rsidR="00B240AB" w:rsidRPr="008036EA">
        <w:rPr>
          <w:rFonts w:eastAsia="Calibri" w:cs="Arial"/>
        </w:rPr>
        <w:t xml:space="preserve">and discipline </w:t>
      </w:r>
      <w:r w:rsidRPr="008036EA">
        <w:rPr>
          <w:rFonts w:eastAsia="Calibri" w:cs="Arial"/>
        </w:rPr>
        <w:t>innovation and curriculum development.</w:t>
      </w:r>
    </w:p>
    <w:p w14:paraId="1583C3D8" w14:textId="77777777" w:rsidR="00621130" w:rsidRPr="008036EA" w:rsidRDefault="00621130" w:rsidP="00C41FC9">
      <w:pPr>
        <w:pStyle w:val="ListParagraph"/>
        <w:jc w:val="both"/>
        <w:rPr>
          <w:rFonts w:eastAsia="Times New Roman" w:cs="Arial"/>
          <w:sz w:val="24"/>
          <w:szCs w:val="24"/>
          <w:lang w:eastAsia="en-GB"/>
        </w:rPr>
      </w:pPr>
    </w:p>
    <w:p w14:paraId="7AFCF0F5" w14:textId="3D9534BF" w:rsidR="00621130" w:rsidRPr="008036EA" w:rsidRDefault="00621130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8036EA">
        <w:rPr>
          <w:rFonts w:eastAsia="Times New Roman" w:cs="Arial"/>
          <w:lang w:eastAsia="en-GB"/>
        </w:rPr>
        <w:t xml:space="preserve">Lead responsibility for the co-ordination of responses to relevant </w:t>
      </w:r>
      <w:r w:rsidR="00B240AB" w:rsidRPr="008036EA">
        <w:rPr>
          <w:rFonts w:eastAsia="Times New Roman" w:cs="Arial"/>
          <w:lang w:eastAsia="en-GB"/>
        </w:rPr>
        <w:t xml:space="preserve">learning and teaching </w:t>
      </w:r>
      <w:r w:rsidRPr="008036EA">
        <w:rPr>
          <w:rFonts w:eastAsia="Times New Roman" w:cs="Arial"/>
          <w:lang w:eastAsia="en-GB"/>
        </w:rPr>
        <w:t>external enquiries and oversight of reports</w:t>
      </w:r>
      <w:r w:rsidR="00710519">
        <w:rPr>
          <w:rFonts w:eastAsia="Times New Roman" w:cs="Arial"/>
          <w:lang w:eastAsia="en-GB"/>
        </w:rPr>
        <w:t>,</w:t>
      </w:r>
      <w:r w:rsidRPr="008036EA">
        <w:rPr>
          <w:rFonts w:eastAsia="Times New Roman" w:cs="Arial"/>
          <w:lang w:eastAsia="en-GB"/>
        </w:rPr>
        <w:t xml:space="preserve"> including in relation to the University’s accountability and compliance obligations.</w:t>
      </w:r>
    </w:p>
    <w:p w14:paraId="54B4EFBF" w14:textId="77777777" w:rsidR="00621130" w:rsidRPr="00A95652" w:rsidRDefault="00621130" w:rsidP="00C41FC9">
      <w:pPr>
        <w:pStyle w:val="ListParagraph"/>
        <w:jc w:val="both"/>
        <w:rPr>
          <w:rFonts w:eastAsia="Times New Roman" w:cs="Arial"/>
          <w:lang w:eastAsia="en-GB"/>
        </w:rPr>
      </w:pPr>
    </w:p>
    <w:p w14:paraId="3C5E5F42" w14:textId="2AA6ED27" w:rsidR="00621130" w:rsidRPr="00A95652" w:rsidRDefault="00621130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95652">
        <w:rPr>
          <w:rFonts w:eastAsia="Times New Roman" w:cs="Arial"/>
          <w:lang w:eastAsia="en-GB"/>
        </w:rPr>
        <w:t>Lead responsibility for preparation and submission of external audits of teaching and learning, notably the Teaching Excellence Fr</w:t>
      </w:r>
      <w:r w:rsidR="00C40A3F" w:rsidRPr="00A95652">
        <w:rPr>
          <w:rFonts w:eastAsia="Times New Roman" w:cs="Arial"/>
          <w:lang w:eastAsia="en-GB"/>
        </w:rPr>
        <w:t xml:space="preserve">amework, Access Participation Plan and </w:t>
      </w:r>
      <w:r w:rsidR="00710519" w:rsidRPr="00A95652">
        <w:rPr>
          <w:rFonts w:eastAsia="Times New Roman" w:cs="Arial"/>
          <w:lang w:eastAsia="en-GB"/>
        </w:rPr>
        <w:t xml:space="preserve">outputs from the </w:t>
      </w:r>
      <w:r w:rsidR="00C40A3F" w:rsidRPr="00A95652">
        <w:rPr>
          <w:rFonts w:eastAsia="Times New Roman" w:cs="Arial"/>
          <w:lang w:eastAsia="en-GB"/>
        </w:rPr>
        <w:t>Social Mobility Unit.</w:t>
      </w:r>
    </w:p>
    <w:p w14:paraId="5CD9FC60" w14:textId="77777777" w:rsidR="005362FE" w:rsidRPr="00A95652" w:rsidRDefault="005362FE" w:rsidP="005362FE">
      <w:pPr>
        <w:pStyle w:val="ListParagraph"/>
        <w:rPr>
          <w:rFonts w:cs="Arial"/>
          <w:sz w:val="20"/>
          <w:szCs w:val="20"/>
        </w:rPr>
      </w:pPr>
    </w:p>
    <w:p w14:paraId="1A6CD953" w14:textId="41F48B70" w:rsidR="005362FE" w:rsidRPr="00A95652" w:rsidRDefault="005362FE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eastAsia="en-GB"/>
        </w:rPr>
      </w:pPr>
      <w:r w:rsidRPr="00A95652">
        <w:rPr>
          <w:rFonts w:eastAsia="Times New Roman" w:cs="Arial"/>
          <w:lang w:eastAsia="en-GB"/>
        </w:rPr>
        <w:t>Lead responsibility for the provision of all Academic Partnerships</w:t>
      </w:r>
    </w:p>
    <w:p w14:paraId="0B793DE6" w14:textId="77777777" w:rsidR="00C63E75" w:rsidRPr="00A95652" w:rsidRDefault="00C63E75" w:rsidP="00C41FC9">
      <w:pPr>
        <w:pStyle w:val="ListParagraph"/>
        <w:jc w:val="both"/>
        <w:rPr>
          <w:rFonts w:cs="Arial"/>
          <w:sz w:val="20"/>
          <w:szCs w:val="20"/>
        </w:rPr>
      </w:pPr>
    </w:p>
    <w:p w14:paraId="454848A4" w14:textId="77777777" w:rsidR="00C63E75" w:rsidRPr="00A95652" w:rsidRDefault="00C63E75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eastAsia="en-GB"/>
        </w:rPr>
      </w:pPr>
      <w:r w:rsidRPr="00A95652">
        <w:rPr>
          <w:rFonts w:eastAsia="Times New Roman" w:cs="Arial"/>
          <w:lang w:eastAsia="en-GB"/>
        </w:rPr>
        <w:t>Work with the Quality team to ensure a strong liaison with Colleges as appropriate ensuring a line of sight through to the University’s TEF and REF ambitions.</w:t>
      </w:r>
    </w:p>
    <w:p w14:paraId="01179C3D" w14:textId="77777777" w:rsidR="0062704B" w:rsidRPr="00A95652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01D18FC7" w14:textId="7B83A894" w:rsidR="0062704B" w:rsidRPr="008036EA" w:rsidRDefault="00B240A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A95652">
        <w:rPr>
          <w:rFonts w:eastAsia="Times New Roman" w:cs="Arial"/>
          <w:lang w:val="en" w:eastAsia="en-GB"/>
        </w:rPr>
        <w:t>Work</w:t>
      </w:r>
      <w:r w:rsidR="0062704B" w:rsidRPr="00A95652">
        <w:rPr>
          <w:rFonts w:eastAsia="Times New Roman" w:cs="Arial"/>
          <w:lang w:val="en" w:eastAsia="en-GB"/>
        </w:rPr>
        <w:t xml:space="preserve"> closely with the Registry and Strategic </w:t>
      </w:r>
      <w:r w:rsidR="0062704B" w:rsidRPr="008036EA">
        <w:rPr>
          <w:rFonts w:eastAsia="Times New Roman" w:cs="Arial"/>
          <w:lang w:val="en" w:eastAsia="en-GB"/>
        </w:rPr>
        <w:t xml:space="preserve">Insights </w:t>
      </w:r>
      <w:r w:rsidRPr="008036EA">
        <w:rPr>
          <w:rFonts w:eastAsia="Times New Roman" w:cs="Arial"/>
          <w:lang w:val="en" w:eastAsia="en-GB"/>
        </w:rPr>
        <w:t xml:space="preserve">&amp; </w:t>
      </w:r>
      <w:r w:rsidR="0062704B" w:rsidRPr="008036EA">
        <w:rPr>
          <w:rFonts w:eastAsia="Times New Roman" w:cs="Arial"/>
          <w:lang w:val="en" w:eastAsia="en-GB"/>
        </w:rPr>
        <w:t>Planning teams to establish, define and deliver against success measures and metrics of student performance.</w:t>
      </w:r>
    </w:p>
    <w:p w14:paraId="32597C16" w14:textId="77777777" w:rsidR="001759CE" w:rsidRPr="008036EA" w:rsidRDefault="001759CE" w:rsidP="001759CE">
      <w:pPr>
        <w:pStyle w:val="ListParagraph"/>
        <w:rPr>
          <w:rFonts w:eastAsia="Times New Roman" w:cs="Arial"/>
          <w:lang w:val="en" w:eastAsia="en-GB"/>
        </w:rPr>
      </w:pPr>
    </w:p>
    <w:p w14:paraId="04E723EA" w14:textId="6A63D8C7" w:rsidR="001759CE" w:rsidRPr="008036EA" w:rsidRDefault="001759CE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8036EA">
        <w:rPr>
          <w:rFonts w:eastAsia="Times New Roman" w:cs="Arial"/>
          <w:lang w:val="en" w:eastAsia="en-GB"/>
        </w:rPr>
        <w:t>Support the Provost (Learning &amp; Teaching) in delivering and achieving the Institutional Success Measures (ISMs) relevant to the portfolio.</w:t>
      </w:r>
    </w:p>
    <w:p w14:paraId="5F8580EF" w14:textId="77777777" w:rsidR="0062704B" w:rsidRPr="008036EA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1FB04CA5" w14:textId="77777777" w:rsidR="0062704B" w:rsidRPr="008036EA" w:rsidRDefault="0062704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8036EA">
        <w:rPr>
          <w:rFonts w:eastAsia="Times New Roman" w:cs="Arial"/>
          <w:lang w:val="en" w:eastAsia="en-GB"/>
        </w:rPr>
        <w:t>Enhance the provision of flexible learning through enabling technologies and considers the impact on Derby on new educational paradigms.</w:t>
      </w:r>
    </w:p>
    <w:p w14:paraId="49790BD1" w14:textId="77777777" w:rsidR="0062704B" w:rsidRPr="008036EA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43C71B68" w14:textId="69DD1F18" w:rsidR="00C40A3F" w:rsidRPr="008036EA" w:rsidRDefault="00B240A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8036EA">
        <w:rPr>
          <w:rFonts w:eastAsia="Times New Roman" w:cs="Arial"/>
          <w:lang w:val="en" w:eastAsia="en-GB"/>
        </w:rPr>
        <w:t xml:space="preserve">Using </w:t>
      </w:r>
      <w:r w:rsidR="0062704B" w:rsidRPr="008036EA">
        <w:rPr>
          <w:rFonts w:eastAsia="Times New Roman" w:cs="Arial"/>
          <w:lang w:val="en" w:eastAsia="en-GB"/>
        </w:rPr>
        <w:t xml:space="preserve">appropriate data, proactively oversee the </w:t>
      </w:r>
      <w:proofErr w:type="gramStart"/>
      <w:r w:rsidR="0062704B" w:rsidRPr="008036EA">
        <w:rPr>
          <w:rFonts w:eastAsia="Times New Roman" w:cs="Arial"/>
          <w:lang w:val="en" w:eastAsia="en-GB"/>
        </w:rPr>
        <w:t>whole</w:t>
      </w:r>
      <w:proofErr w:type="gramEnd"/>
      <w:r w:rsidR="0062704B" w:rsidRPr="008036EA">
        <w:rPr>
          <w:rFonts w:eastAsia="Times New Roman" w:cs="Arial"/>
          <w:lang w:val="en" w:eastAsia="en-GB"/>
        </w:rPr>
        <w:t xml:space="preserve"> academic portfolio to ensure the size/shape of the student population supports and aligns with the University’s student income growth strategy. </w:t>
      </w:r>
    </w:p>
    <w:p w14:paraId="48732D63" w14:textId="77777777" w:rsidR="00C40A3F" w:rsidRPr="00C41FC9" w:rsidRDefault="00C40A3F" w:rsidP="00C41FC9">
      <w:pPr>
        <w:pStyle w:val="ListParagraph"/>
        <w:jc w:val="both"/>
        <w:rPr>
          <w:rFonts w:eastAsia="Times New Roman" w:cs="Arial"/>
          <w:lang w:val="en" w:eastAsia="en-GB"/>
        </w:rPr>
      </w:pPr>
    </w:p>
    <w:p w14:paraId="05A1092F" w14:textId="77777777" w:rsidR="00C40A3F" w:rsidRPr="00C41FC9" w:rsidRDefault="00621130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eastAsia="Times New Roman" w:cs="Arial"/>
          <w:lang w:val="en" w:eastAsia="en-GB"/>
        </w:rPr>
        <w:t>Provide leadership oversight to policy development and reviews designed to support exemplary performance in teaching, learning and the student experience, including social mobility initiatives</w:t>
      </w:r>
      <w:r w:rsidR="00C40A3F" w:rsidRPr="00C41FC9">
        <w:rPr>
          <w:rFonts w:eastAsia="Times New Roman" w:cs="Arial"/>
          <w:lang w:val="en" w:eastAsia="en-GB"/>
        </w:rPr>
        <w:t>.</w:t>
      </w:r>
      <w:r w:rsidRPr="00C41FC9">
        <w:rPr>
          <w:rFonts w:eastAsia="Times New Roman" w:cs="Arial"/>
          <w:lang w:val="en" w:eastAsia="en-GB"/>
        </w:rPr>
        <w:t xml:space="preserve"> </w:t>
      </w:r>
    </w:p>
    <w:p w14:paraId="0DE9F7DD" w14:textId="77777777" w:rsidR="00C40A3F" w:rsidRPr="00C41FC9" w:rsidRDefault="00C40A3F" w:rsidP="00C41FC9">
      <w:pPr>
        <w:pStyle w:val="ListParagraph"/>
        <w:jc w:val="both"/>
        <w:rPr>
          <w:rFonts w:cs="Arial"/>
        </w:rPr>
      </w:pPr>
    </w:p>
    <w:p w14:paraId="63D69E11" w14:textId="62FEDCD2" w:rsidR="00C40A3F" w:rsidRPr="00C41FC9" w:rsidRDefault="00C40A3F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cs="Arial"/>
        </w:rPr>
        <w:lastRenderedPageBreak/>
        <w:t xml:space="preserve">Liaise and engage effectively with local, regional and national bodies, and professional networks to ensure currency in Higher Education policy and pedagogical innovation and promote the profile of the University’s </w:t>
      </w:r>
      <w:r w:rsidR="003B5770" w:rsidRPr="00C41FC9">
        <w:rPr>
          <w:rFonts w:cs="Arial"/>
        </w:rPr>
        <w:t>learning and teaching</w:t>
      </w:r>
      <w:r w:rsidRPr="00C41FC9">
        <w:rPr>
          <w:rFonts w:cs="Arial"/>
        </w:rPr>
        <w:t xml:space="preserve"> nationally and internationally. </w:t>
      </w:r>
    </w:p>
    <w:p w14:paraId="09EBB240" w14:textId="77777777" w:rsidR="00C40A3F" w:rsidRPr="00C41FC9" w:rsidRDefault="00C40A3F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32220536" w14:textId="7802015D" w:rsidR="00C40A3F" w:rsidRPr="00C41FC9" w:rsidRDefault="00C40A3F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cs="Arial"/>
        </w:rPr>
        <w:t>Provide inspirational leadership</w:t>
      </w:r>
      <w:r w:rsidR="00B547D1" w:rsidRPr="00C41FC9">
        <w:rPr>
          <w:rFonts w:cs="Arial"/>
        </w:rPr>
        <w:t xml:space="preserve"> of,</w:t>
      </w:r>
      <w:r w:rsidRPr="00C41FC9">
        <w:rPr>
          <w:rFonts w:cs="Arial"/>
        </w:rPr>
        <w:t xml:space="preserve"> and support</w:t>
      </w:r>
      <w:r w:rsidR="00B547D1" w:rsidRPr="00C41FC9">
        <w:rPr>
          <w:rFonts w:cs="Arial"/>
        </w:rPr>
        <w:t xml:space="preserve"> for,</w:t>
      </w:r>
      <w:r w:rsidRPr="00C41FC9">
        <w:rPr>
          <w:rFonts w:cs="Arial"/>
        </w:rPr>
        <w:t xml:space="preserve"> the development of pedagogic research and enquiry</w:t>
      </w:r>
      <w:r w:rsidR="00B547D1" w:rsidRPr="00C41FC9">
        <w:rPr>
          <w:rFonts w:cs="Arial"/>
        </w:rPr>
        <w:t>, maximising opportunities to drive development of externally funded, cutting-edge, learning and teaching research projects</w:t>
      </w:r>
      <w:r w:rsidRPr="00C41FC9">
        <w:rPr>
          <w:rFonts w:cs="Arial"/>
        </w:rPr>
        <w:t>.</w:t>
      </w:r>
    </w:p>
    <w:p w14:paraId="5E2EB8CA" w14:textId="77777777" w:rsidR="00C40A3F" w:rsidRPr="00C41FC9" w:rsidRDefault="00C40A3F" w:rsidP="00C41FC9">
      <w:pPr>
        <w:pStyle w:val="ListParagraph"/>
        <w:jc w:val="both"/>
        <w:rPr>
          <w:rFonts w:eastAsia="Times New Roman" w:cs="Arial"/>
          <w:lang w:val="en" w:eastAsia="en-GB"/>
        </w:rPr>
      </w:pPr>
    </w:p>
    <w:p w14:paraId="417404DC" w14:textId="60E4C277" w:rsidR="00C40A3F" w:rsidRPr="00C41FC9" w:rsidRDefault="00C40A3F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eastAsia="Times New Roman" w:cs="Arial"/>
          <w:lang w:val="en" w:eastAsia="en-GB"/>
        </w:rPr>
        <w:t>Contribute to relevant teaching within their own discipline area as appropriate</w:t>
      </w:r>
      <w:r w:rsidR="00C63E75" w:rsidRPr="00C41FC9">
        <w:rPr>
          <w:rFonts w:eastAsia="Times New Roman" w:cs="Arial"/>
          <w:lang w:val="en" w:eastAsia="en-GB"/>
        </w:rPr>
        <w:t xml:space="preserve"> (including online programmes)</w:t>
      </w:r>
      <w:r w:rsidR="00710519">
        <w:rPr>
          <w:rFonts w:eastAsia="Times New Roman" w:cs="Arial"/>
          <w:lang w:val="en" w:eastAsia="en-GB"/>
        </w:rPr>
        <w:t>.</w:t>
      </w:r>
    </w:p>
    <w:p w14:paraId="1AEB3FD8" w14:textId="77777777" w:rsidR="0062704B" w:rsidRPr="00C41FC9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4DFD05BA" w14:textId="7FFB4424" w:rsidR="0062704B" w:rsidRPr="00C41FC9" w:rsidRDefault="0062704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eastAsia="Times New Roman" w:cs="Arial"/>
          <w:lang w:val="en" w:eastAsia="en-GB"/>
        </w:rPr>
        <w:t>Take lead responsibility for delivering the University’s agenda as a champion of social mobility, inspiring and creating opportunities for all across our region and beyond, regardless of age, background or location.</w:t>
      </w:r>
    </w:p>
    <w:p w14:paraId="7ED19C9D" w14:textId="77777777" w:rsidR="0062704B" w:rsidRPr="00C41FC9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4A723064" w14:textId="657226EA" w:rsidR="0062704B" w:rsidRPr="00C41FC9" w:rsidRDefault="0062704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eastAsia="Times New Roman" w:cs="Arial"/>
          <w:lang w:val="en" w:eastAsia="en-GB"/>
        </w:rPr>
        <w:t xml:space="preserve">Be a key source of </w:t>
      </w:r>
      <w:r w:rsidR="00B547D1" w:rsidRPr="00C41FC9">
        <w:rPr>
          <w:rFonts w:eastAsia="Times New Roman" w:cs="Arial"/>
          <w:lang w:val="en" w:eastAsia="en-GB"/>
        </w:rPr>
        <w:t>up-to-date</w:t>
      </w:r>
      <w:r w:rsidRPr="00C41FC9">
        <w:rPr>
          <w:rFonts w:eastAsia="Times New Roman" w:cs="Arial"/>
          <w:lang w:val="en" w:eastAsia="en-GB"/>
        </w:rPr>
        <w:t xml:space="preserve"> sector knowledge and insight for the VC’s Executive. </w:t>
      </w:r>
    </w:p>
    <w:p w14:paraId="19B741D3" w14:textId="77777777" w:rsidR="0062704B" w:rsidRPr="00C41FC9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2664F8CC" w14:textId="63DEB660" w:rsidR="0062704B" w:rsidRPr="00C41FC9" w:rsidRDefault="0062704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eastAsia="Times New Roman" w:cs="Arial"/>
          <w:lang w:val="en" w:eastAsia="en-GB"/>
        </w:rPr>
        <w:t xml:space="preserve">Provide motivational leadership, line management and development for staff in areas of responsibility, ensuring that local strategic and operational plans </w:t>
      </w:r>
      <w:proofErr w:type="gramStart"/>
      <w:r w:rsidRPr="00C41FC9">
        <w:rPr>
          <w:rFonts w:eastAsia="Times New Roman" w:cs="Arial"/>
          <w:lang w:val="en" w:eastAsia="en-GB"/>
        </w:rPr>
        <w:t>are aligned</w:t>
      </w:r>
      <w:proofErr w:type="gramEnd"/>
      <w:r w:rsidRPr="00C41FC9">
        <w:rPr>
          <w:rFonts w:eastAsia="Times New Roman" w:cs="Arial"/>
          <w:lang w:val="en" w:eastAsia="en-GB"/>
        </w:rPr>
        <w:t xml:space="preserve"> to the University’s </w:t>
      </w:r>
      <w:r w:rsidR="00B547D1" w:rsidRPr="00C41FC9">
        <w:rPr>
          <w:rFonts w:eastAsia="Times New Roman" w:cs="Arial"/>
          <w:lang w:val="en" w:eastAsia="en-GB"/>
        </w:rPr>
        <w:t>S</w:t>
      </w:r>
      <w:r w:rsidRPr="00C41FC9">
        <w:rPr>
          <w:rFonts w:eastAsia="Times New Roman" w:cs="Arial"/>
          <w:lang w:val="en" w:eastAsia="en-GB"/>
        </w:rPr>
        <w:t xml:space="preserve">trategic </w:t>
      </w:r>
      <w:r w:rsidR="00B547D1" w:rsidRPr="00C41FC9">
        <w:rPr>
          <w:rFonts w:eastAsia="Times New Roman" w:cs="Arial"/>
          <w:lang w:val="en" w:eastAsia="en-GB"/>
        </w:rPr>
        <w:t>F</w:t>
      </w:r>
      <w:r w:rsidRPr="00C41FC9">
        <w:rPr>
          <w:rFonts w:eastAsia="Times New Roman" w:cs="Arial"/>
          <w:lang w:val="en" w:eastAsia="en-GB"/>
        </w:rPr>
        <w:t xml:space="preserve">ramework and corporate objectives. </w:t>
      </w:r>
    </w:p>
    <w:p w14:paraId="0AA965FB" w14:textId="77777777" w:rsidR="0062704B" w:rsidRPr="00C41FC9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1FBA06AF" w14:textId="214C57D7" w:rsidR="0062704B" w:rsidRPr="00C41FC9" w:rsidRDefault="0062704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eastAsia="Times New Roman" w:cs="Arial"/>
          <w:lang w:val="en" w:eastAsia="en-GB"/>
        </w:rPr>
        <w:t xml:space="preserve">Ensure efficient and effective systems and </w:t>
      </w:r>
      <w:proofErr w:type="gramStart"/>
      <w:r w:rsidRPr="00C41FC9">
        <w:rPr>
          <w:rFonts w:eastAsia="Times New Roman" w:cs="Arial"/>
          <w:lang w:val="en" w:eastAsia="en-GB"/>
        </w:rPr>
        <w:t xml:space="preserve">processes which support a </w:t>
      </w:r>
      <w:r w:rsidR="00B547D1" w:rsidRPr="00C41FC9">
        <w:rPr>
          <w:rFonts w:eastAsia="Times New Roman" w:cs="Arial"/>
          <w:lang w:val="en" w:eastAsia="en-GB"/>
        </w:rPr>
        <w:t>high-performance</w:t>
      </w:r>
      <w:r w:rsidRPr="00C41FC9">
        <w:rPr>
          <w:rFonts w:eastAsia="Times New Roman" w:cs="Arial"/>
          <w:lang w:val="en" w:eastAsia="en-GB"/>
        </w:rPr>
        <w:t xml:space="preserve"> culture</w:t>
      </w:r>
      <w:proofErr w:type="gramEnd"/>
      <w:r w:rsidRPr="00C41FC9">
        <w:rPr>
          <w:rFonts w:eastAsia="Times New Roman" w:cs="Arial"/>
          <w:lang w:val="en" w:eastAsia="en-GB"/>
        </w:rPr>
        <w:t xml:space="preserve"> operate throughout areas of responsibility. </w:t>
      </w:r>
    </w:p>
    <w:p w14:paraId="3E9F1967" w14:textId="77777777" w:rsidR="0062704B" w:rsidRPr="00C41FC9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789E563D" w14:textId="77777777" w:rsidR="0062704B" w:rsidRPr="00C41FC9" w:rsidRDefault="0062704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eastAsia="Times New Roman" w:cs="Arial"/>
          <w:lang w:val="en" w:eastAsia="en-GB"/>
        </w:rPr>
        <w:t>Ensure that diversity and inclusion are integral to the culture and activities in areas of responsibility and across the University.</w:t>
      </w:r>
    </w:p>
    <w:p w14:paraId="6D5F497C" w14:textId="77777777" w:rsidR="0062704B" w:rsidRPr="00C41FC9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7B930677" w14:textId="42DFFC41" w:rsidR="0062704B" w:rsidRPr="00C41FC9" w:rsidRDefault="0062704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r w:rsidRPr="00C41FC9">
        <w:rPr>
          <w:rFonts w:eastAsia="Times New Roman" w:cs="Arial"/>
          <w:lang w:val="en" w:eastAsia="en-GB"/>
        </w:rPr>
        <w:t xml:space="preserve">Contribute flexibility in undertaking any other responsibilities or projects commensurate with the role and as assigned by the </w:t>
      </w:r>
      <w:r w:rsidR="00C40A3F" w:rsidRPr="00C41FC9">
        <w:rPr>
          <w:rFonts w:eastAsia="Times New Roman" w:cs="Arial"/>
          <w:lang w:val="en" w:eastAsia="en-GB"/>
        </w:rPr>
        <w:t>Provost</w:t>
      </w:r>
      <w:r w:rsidR="00B240AB" w:rsidRPr="00C41FC9">
        <w:rPr>
          <w:rFonts w:eastAsia="Times New Roman" w:cs="Arial"/>
          <w:lang w:val="en" w:eastAsia="en-GB"/>
        </w:rPr>
        <w:t xml:space="preserve"> (</w:t>
      </w:r>
      <w:r w:rsidR="00C40A3F" w:rsidRPr="00C41FC9">
        <w:rPr>
          <w:rFonts w:eastAsia="Times New Roman" w:cs="Arial"/>
          <w:lang w:val="en" w:eastAsia="en-GB"/>
        </w:rPr>
        <w:t>Learning</w:t>
      </w:r>
      <w:r w:rsidR="00B240AB" w:rsidRPr="00C41FC9">
        <w:rPr>
          <w:rFonts w:eastAsia="Times New Roman" w:cs="Arial"/>
          <w:lang w:val="en" w:eastAsia="en-GB"/>
        </w:rPr>
        <w:t xml:space="preserve"> &amp; </w:t>
      </w:r>
      <w:r w:rsidR="00C40A3F" w:rsidRPr="00C41FC9">
        <w:rPr>
          <w:rFonts w:eastAsia="Times New Roman" w:cs="Arial"/>
          <w:lang w:val="en" w:eastAsia="en-GB"/>
        </w:rPr>
        <w:t>Teaching</w:t>
      </w:r>
      <w:r w:rsidR="00B240AB" w:rsidRPr="00C41FC9">
        <w:rPr>
          <w:rFonts w:eastAsia="Times New Roman" w:cs="Arial"/>
          <w:lang w:val="en" w:eastAsia="en-GB"/>
        </w:rPr>
        <w:t>)</w:t>
      </w:r>
      <w:r w:rsidRPr="00C41FC9">
        <w:rPr>
          <w:rFonts w:eastAsia="Times New Roman" w:cs="Arial"/>
          <w:lang w:val="en" w:eastAsia="en-GB"/>
        </w:rPr>
        <w:t>.</w:t>
      </w:r>
    </w:p>
    <w:p w14:paraId="526BFD23" w14:textId="77777777" w:rsidR="0062704B" w:rsidRPr="00C41FC9" w:rsidRDefault="0062704B" w:rsidP="00C41FC9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13DB15F0" w14:textId="54589AC6" w:rsidR="0062704B" w:rsidRPr="00C41FC9" w:rsidRDefault="0062704B" w:rsidP="00C41FC9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="Arial"/>
          <w:lang w:val="en" w:eastAsia="en-GB"/>
        </w:rPr>
      </w:pPr>
      <w:proofErr w:type="spellStart"/>
      <w:r w:rsidRPr="00C41FC9">
        <w:rPr>
          <w:rFonts w:eastAsia="Times New Roman" w:cs="Arial"/>
          <w:lang w:val="en" w:eastAsia="en-GB"/>
        </w:rPr>
        <w:t>Deputise</w:t>
      </w:r>
      <w:proofErr w:type="spellEnd"/>
      <w:r w:rsidRPr="00C41FC9">
        <w:rPr>
          <w:rFonts w:eastAsia="Times New Roman" w:cs="Arial"/>
          <w:lang w:val="en" w:eastAsia="en-GB"/>
        </w:rPr>
        <w:t xml:space="preserve"> or cover for the </w:t>
      </w:r>
      <w:r w:rsidR="00C40A3F" w:rsidRPr="00C41FC9">
        <w:rPr>
          <w:rFonts w:eastAsia="Times New Roman" w:cs="Arial"/>
          <w:lang w:val="en" w:eastAsia="en-GB"/>
        </w:rPr>
        <w:t>Provost</w:t>
      </w:r>
      <w:r w:rsidR="00B240AB" w:rsidRPr="00C41FC9">
        <w:rPr>
          <w:rFonts w:eastAsia="Times New Roman" w:cs="Arial"/>
          <w:lang w:val="en" w:eastAsia="en-GB"/>
        </w:rPr>
        <w:t xml:space="preserve"> (</w:t>
      </w:r>
      <w:r w:rsidR="00C40A3F" w:rsidRPr="00C41FC9">
        <w:rPr>
          <w:rFonts w:eastAsia="Times New Roman" w:cs="Arial"/>
          <w:lang w:val="en" w:eastAsia="en-GB"/>
        </w:rPr>
        <w:t xml:space="preserve">Learning </w:t>
      </w:r>
      <w:r w:rsidR="00B240AB" w:rsidRPr="00C41FC9">
        <w:rPr>
          <w:rFonts w:eastAsia="Times New Roman" w:cs="Arial"/>
          <w:lang w:val="en" w:eastAsia="en-GB"/>
        </w:rPr>
        <w:t xml:space="preserve">&amp; </w:t>
      </w:r>
      <w:r w:rsidR="00C40A3F" w:rsidRPr="00C41FC9">
        <w:rPr>
          <w:rFonts w:eastAsia="Times New Roman" w:cs="Arial"/>
          <w:lang w:val="en" w:eastAsia="en-GB"/>
        </w:rPr>
        <w:t>Teaching</w:t>
      </w:r>
      <w:r w:rsidR="00B240AB" w:rsidRPr="00C41FC9">
        <w:rPr>
          <w:rFonts w:eastAsia="Times New Roman" w:cs="Arial"/>
          <w:lang w:val="en" w:eastAsia="en-GB"/>
        </w:rPr>
        <w:t>) as and when required</w:t>
      </w:r>
      <w:r w:rsidRPr="00C41FC9">
        <w:rPr>
          <w:rFonts w:eastAsia="Times New Roman" w:cs="Arial"/>
          <w:lang w:val="en" w:eastAsia="en-GB"/>
        </w:rPr>
        <w:t xml:space="preserve">.  </w:t>
      </w:r>
    </w:p>
    <w:p w14:paraId="56E55314" w14:textId="77777777" w:rsidR="007D18F3" w:rsidRPr="00C41FC9" w:rsidRDefault="007D18F3" w:rsidP="007D18F3">
      <w:pPr>
        <w:pStyle w:val="ListParagraph"/>
        <w:spacing w:after="0" w:line="240" w:lineRule="auto"/>
        <w:ind w:left="357"/>
        <w:rPr>
          <w:rFonts w:eastAsia="Times New Roman" w:cs="Arial"/>
          <w:lang w:val="en" w:eastAsia="en-GB"/>
        </w:rPr>
      </w:pPr>
    </w:p>
    <w:p w14:paraId="36B11DA1" w14:textId="77777777" w:rsidR="00D0163E" w:rsidRPr="00C41FC9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C41FC9">
        <w:rPr>
          <w:rFonts w:ascii="Arial" w:hAnsi="Arial" w:cs="Arial"/>
          <w:b/>
          <w:color w:val="auto"/>
        </w:rPr>
        <w:t>Person Specification</w:t>
      </w:r>
    </w:p>
    <w:p w14:paraId="43CA6A87" w14:textId="77777777" w:rsidR="00D0163E" w:rsidRPr="00C41FC9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C41FC9">
        <w:rPr>
          <w:rFonts w:ascii="Arial" w:eastAsia="Times New Roman" w:hAnsi="Arial" w:cs="Arial"/>
          <w:b/>
          <w:color w:val="auto"/>
        </w:rPr>
        <w:t>Essential Criteria</w:t>
      </w:r>
    </w:p>
    <w:p w14:paraId="476589FF" w14:textId="77777777" w:rsidR="00D0163E" w:rsidRPr="00C41FC9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C41FC9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D6BC405" w14:textId="77777777" w:rsidR="0062704B" w:rsidRPr="00C41FC9" w:rsidRDefault="0062704B" w:rsidP="001C0540">
      <w:pPr>
        <w:pStyle w:val="ListParagraph"/>
        <w:numPr>
          <w:ilvl w:val="0"/>
          <w:numId w:val="15"/>
        </w:numPr>
      </w:pPr>
      <w:r w:rsidRPr="00C41FC9">
        <w:t xml:space="preserve">Professorial or equivalent standing, with an academic profile and teaching/research/pedagogic </w:t>
      </w:r>
      <w:proofErr w:type="gramStart"/>
      <w:r w:rsidRPr="00C41FC9">
        <w:t>track record</w:t>
      </w:r>
      <w:proofErr w:type="gramEnd"/>
      <w:r w:rsidRPr="00C41FC9">
        <w:t xml:space="preserve"> commensurate with a senior academic leadership post.</w:t>
      </w:r>
    </w:p>
    <w:p w14:paraId="4A4BB920" w14:textId="77777777" w:rsidR="0062704B" w:rsidRPr="00C41FC9" w:rsidRDefault="0062704B" w:rsidP="001C0540">
      <w:pPr>
        <w:pStyle w:val="ListParagraph"/>
        <w:numPr>
          <w:ilvl w:val="0"/>
          <w:numId w:val="15"/>
        </w:numPr>
      </w:pPr>
      <w:r w:rsidRPr="00C41FC9">
        <w:t>PhD/Professional Doctorate or equivalent expertise / standing in professional practice.</w:t>
      </w:r>
    </w:p>
    <w:p w14:paraId="5328B7BD" w14:textId="03115EF5" w:rsidR="00682267" w:rsidRPr="001C0540" w:rsidRDefault="0062704B" w:rsidP="001C0540">
      <w:pPr>
        <w:pStyle w:val="ListParagraph"/>
        <w:numPr>
          <w:ilvl w:val="0"/>
          <w:numId w:val="15"/>
        </w:numPr>
      </w:pPr>
      <w:r w:rsidRPr="00C41FC9">
        <w:t xml:space="preserve">Evidence of relevant continuous professional development and active memberships or affiliations with relevant external associations or networks. </w:t>
      </w:r>
    </w:p>
    <w:p w14:paraId="5C1DA852" w14:textId="77777777" w:rsidR="00D0163E" w:rsidRPr="00C41FC9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C41FC9">
        <w:rPr>
          <w:rFonts w:ascii="Arial" w:hAnsi="Arial" w:cs="Arial"/>
          <w:b/>
          <w:i w:val="0"/>
          <w:color w:val="auto"/>
        </w:rPr>
        <w:t>Experience</w:t>
      </w:r>
    </w:p>
    <w:p w14:paraId="78CF49BF" w14:textId="77777777" w:rsidR="0062704B" w:rsidRPr="00C41FC9" w:rsidRDefault="0062704B" w:rsidP="001C0540">
      <w:pPr>
        <w:pStyle w:val="ListParagraph"/>
        <w:numPr>
          <w:ilvl w:val="0"/>
          <w:numId w:val="17"/>
        </w:numPr>
      </w:pPr>
      <w:r w:rsidRPr="00C41FC9">
        <w:t xml:space="preserve">Demonstrable success in delivering measurable advancement of excellence in learning, teaching and student experience. </w:t>
      </w:r>
    </w:p>
    <w:p w14:paraId="434D1D2C" w14:textId="66367BD0" w:rsidR="0062704B" w:rsidRPr="00C41FC9" w:rsidRDefault="0062704B" w:rsidP="001C0540">
      <w:pPr>
        <w:pStyle w:val="ListParagraph"/>
        <w:numPr>
          <w:ilvl w:val="0"/>
          <w:numId w:val="17"/>
        </w:numPr>
      </w:pPr>
      <w:r w:rsidRPr="00C41FC9">
        <w:t xml:space="preserve">Experience of supporting the development and delivery of </w:t>
      </w:r>
      <w:r w:rsidR="003B5770" w:rsidRPr="00C41FC9">
        <w:t>social mobility</w:t>
      </w:r>
      <w:r w:rsidRPr="00C41FC9">
        <w:t xml:space="preserve"> initiatives.  </w:t>
      </w:r>
    </w:p>
    <w:p w14:paraId="0064F356" w14:textId="77777777" w:rsidR="0062704B" w:rsidRPr="00C41FC9" w:rsidRDefault="0062704B" w:rsidP="001C0540">
      <w:pPr>
        <w:pStyle w:val="ListParagraph"/>
        <w:numPr>
          <w:ilvl w:val="0"/>
          <w:numId w:val="17"/>
        </w:numPr>
      </w:pPr>
      <w:r w:rsidRPr="00C41FC9">
        <w:t xml:space="preserve">Excellent </w:t>
      </w:r>
      <w:proofErr w:type="gramStart"/>
      <w:r w:rsidRPr="00C41FC9">
        <w:t>track record</w:t>
      </w:r>
      <w:proofErr w:type="gramEnd"/>
      <w:r w:rsidRPr="00C41FC9">
        <w:t xml:space="preserve"> in strategic business planning and of positioning a division or institution for future success.</w:t>
      </w:r>
    </w:p>
    <w:p w14:paraId="3BD7CF42" w14:textId="1D633734" w:rsidR="0062704B" w:rsidRPr="001C0540" w:rsidRDefault="0062704B" w:rsidP="001C0540">
      <w:pPr>
        <w:pStyle w:val="ListParagraph"/>
        <w:numPr>
          <w:ilvl w:val="0"/>
          <w:numId w:val="17"/>
        </w:numPr>
        <w:rPr>
          <w:rFonts w:cs="Arial"/>
        </w:rPr>
      </w:pPr>
      <w:r w:rsidRPr="001C0540">
        <w:rPr>
          <w:rFonts w:cs="Arial"/>
        </w:rPr>
        <w:t xml:space="preserve">Demonstrable success in leading institutional advancement of excellence in learning </w:t>
      </w:r>
      <w:r w:rsidR="00710519" w:rsidRPr="001C0540">
        <w:rPr>
          <w:rFonts w:cs="Arial"/>
        </w:rPr>
        <w:t xml:space="preserve">and </w:t>
      </w:r>
      <w:r w:rsidRPr="001C0540">
        <w:rPr>
          <w:rFonts w:cs="Arial"/>
        </w:rPr>
        <w:t xml:space="preserve">teaching, the student experience and </w:t>
      </w:r>
      <w:r w:rsidR="003B5770" w:rsidRPr="001C0540">
        <w:rPr>
          <w:rFonts w:cs="Arial"/>
        </w:rPr>
        <w:t>social mobility</w:t>
      </w:r>
      <w:r w:rsidRPr="001C0540">
        <w:rPr>
          <w:rFonts w:cs="Arial"/>
        </w:rPr>
        <w:t xml:space="preserve"> / social inclusion agendas.</w:t>
      </w:r>
    </w:p>
    <w:p w14:paraId="6136E67A" w14:textId="77777777" w:rsidR="0062704B" w:rsidRPr="001C0540" w:rsidRDefault="0062704B" w:rsidP="001C0540">
      <w:pPr>
        <w:pStyle w:val="ListParagraph"/>
        <w:numPr>
          <w:ilvl w:val="0"/>
          <w:numId w:val="17"/>
        </w:numPr>
        <w:rPr>
          <w:rFonts w:cs="Arial"/>
        </w:rPr>
      </w:pPr>
      <w:proofErr w:type="gramStart"/>
      <w:r w:rsidRPr="001C0540">
        <w:rPr>
          <w:rFonts w:cs="Arial"/>
        </w:rPr>
        <w:lastRenderedPageBreak/>
        <w:t>Track record</w:t>
      </w:r>
      <w:proofErr w:type="gramEnd"/>
      <w:r w:rsidRPr="001C0540">
        <w:rPr>
          <w:rFonts w:cs="Arial"/>
        </w:rPr>
        <w:t xml:space="preserve"> of facilitating the highest quality learning and teaching, research, administrative and service outcomes through the active recruitment, development and management of people and financial resources.</w:t>
      </w:r>
    </w:p>
    <w:p w14:paraId="1234B3D5" w14:textId="77777777" w:rsidR="00682267" w:rsidRPr="001C0540" w:rsidRDefault="00682267" w:rsidP="001C0540">
      <w:pPr>
        <w:pStyle w:val="ListParagraph"/>
        <w:numPr>
          <w:ilvl w:val="0"/>
          <w:numId w:val="17"/>
        </w:numPr>
        <w:rPr>
          <w:rFonts w:cs="Arial"/>
        </w:rPr>
      </w:pPr>
      <w:r w:rsidRPr="001C0540">
        <w:rPr>
          <w:rFonts w:cs="Arial"/>
        </w:rPr>
        <w:t>Excellent knowledge and understanding of the higher education environment, nationally and internationally, and of the major influences on academic policy.</w:t>
      </w:r>
    </w:p>
    <w:p w14:paraId="0AE3C03C" w14:textId="77777777" w:rsidR="00682267" w:rsidRPr="001C0540" w:rsidRDefault="00682267" w:rsidP="001C0540">
      <w:pPr>
        <w:pStyle w:val="ListParagraph"/>
        <w:numPr>
          <w:ilvl w:val="0"/>
          <w:numId w:val="17"/>
        </w:numPr>
        <w:rPr>
          <w:rFonts w:cs="Arial"/>
        </w:rPr>
      </w:pPr>
      <w:r w:rsidRPr="001C0540">
        <w:rPr>
          <w:rFonts w:cs="Arial"/>
        </w:rPr>
        <w:t>A recognised international profile of outstanding personal achievement as a senior academic with a particular focus on teaching and learning.</w:t>
      </w:r>
    </w:p>
    <w:p w14:paraId="5E5266B5" w14:textId="77777777" w:rsidR="00682267" w:rsidRPr="001C0540" w:rsidRDefault="00682267" w:rsidP="001C0540">
      <w:pPr>
        <w:pStyle w:val="ListParagraph"/>
        <w:numPr>
          <w:ilvl w:val="0"/>
          <w:numId w:val="17"/>
        </w:numPr>
        <w:rPr>
          <w:rFonts w:cs="Arial"/>
        </w:rPr>
      </w:pPr>
      <w:r w:rsidRPr="001C0540">
        <w:rPr>
          <w:rFonts w:cs="Arial"/>
        </w:rPr>
        <w:t>An excellent record of successful leadership and management within higher education.</w:t>
      </w:r>
    </w:p>
    <w:p w14:paraId="66A1D840" w14:textId="57A58379" w:rsidR="0062704B" w:rsidRPr="00B26C5C" w:rsidRDefault="001C0540" w:rsidP="0062704B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Evidence of personal </w:t>
      </w:r>
      <w:proofErr w:type="gramStart"/>
      <w:r>
        <w:rPr>
          <w:rFonts w:cs="Arial"/>
        </w:rPr>
        <w:t xml:space="preserve">track </w:t>
      </w:r>
      <w:r w:rsidR="00C63E75" w:rsidRPr="001C0540">
        <w:rPr>
          <w:rFonts w:cs="Arial"/>
        </w:rPr>
        <w:t>record</w:t>
      </w:r>
      <w:proofErr w:type="gramEnd"/>
      <w:r w:rsidR="00C63E75" w:rsidRPr="001C0540">
        <w:rPr>
          <w:rFonts w:cs="Arial"/>
        </w:rPr>
        <w:t xml:space="preserve"> in relevant area of research</w:t>
      </w:r>
      <w:r w:rsidR="003B5770" w:rsidRPr="001C0540">
        <w:rPr>
          <w:rFonts w:cs="Arial"/>
        </w:rPr>
        <w:t>.</w:t>
      </w:r>
    </w:p>
    <w:p w14:paraId="69F1F560" w14:textId="77777777" w:rsidR="00D0163E" w:rsidRPr="00C41FC9" w:rsidRDefault="00D0163E" w:rsidP="0062704B">
      <w:pPr>
        <w:pStyle w:val="Heading4"/>
        <w:rPr>
          <w:rFonts w:ascii="Arial" w:hAnsi="Arial" w:cs="Arial"/>
          <w:b/>
          <w:i w:val="0"/>
          <w:color w:val="auto"/>
        </w:rPr>
      </w:pPr>
      <w:r w:rsidRPr="00C41FC9">
        <w:rPr>
          <w:rFonts w:ascii="Arial" w:hAnsi="Arial" w:cs="Arial"/>
          <w:b/>
          <w:i w:val="0"/>
          <w:color w:val="auto"/>
        </w:rPr>
        <w:t>Skills, knowledge &amp; abilities</w:t>
      </w:r>
    </w:p>
    <w:p w14:paraId="025F53D2" w14:textId="77777777" w:rsidR="0062704B" w:rsidRPr="00C41FC9" w:rsidRDefault="0062704B" w:rsidP="001C0540">
      <w:pPr>
        <w:pStyle w:val="ListParagraph"/>
        <w:numPr>
          <w:ilvl w:val="0"/>
          <w:numId w:val="18"/>
        </w:numPr>
      </w:pPr>
      <w:r w:rsidRPr="00C41FC9">
        <w:t>In depth knowledge of the regulatory environment and professional body needs.</w:t>
      </w:r>
    </w:p>
    <w:p w14:paraId="1E1F6101" w14:textId="77777777" w:rsidR="0062704B" w:rsidRPr="00C41FC9" w:rsidRDefault="0062704B" w:rsidP="001C0540">
      <w:pPr>
        <w:pStyle w:val="ListParagraph"/>
        <w:numPr>
          <w:ilvl w:val="0"/>
          <w:numId w:val="18"/>
        </w:numPr>
      </w:pPr>
      <w:r w:rsidRPr="00C41FC9">
        <w:t>Proven people leadership &amp; management skills with the ability to build, inspire, motivate and develop diverse teams to achieve high performance.</w:t>
      </w:r>
    </w:p>
    <w:p w14:paraId="34D9224E" w14:textId="6951432C" w:rsidR="00C63E75" w:rsidRPr="00C41FC9" w:rsidRDefault="00C63E75" w:rsidP="001C0540">
      <w:pPr>
        <w:pStyle w:val="ListParagraph"/>
        <w:numPr>
          <w:ilvl w:val="0"/>
          <w:numId w:val="18"/>
        </w:numPr>
      </w:pPr>
      <w:r w:rsidRPr="00C41FC9">
        <w:t>The ability to negotiate, positively influence and build working (and learning) partnerships that effect change and result in effective, inclusive, collaborative and developmentally focussed relationships relevant to HE</w:t>
      </w:r>
      <w:r w:rsidR="003B5770" w:rsidRPr="00C41FC9">
        <w:t>.</w:t>
      </w:r>
    </w:p>
    <w:p w14:paraId="0905EAFF" w14:textId="5196EDA3" w:rsidR="00C63E75" w:rsidRPr="00C41FC9" w:rsidRDefault="00C63E75" w:rsidP="001C0540">
      <w:pPr>
        <w:pStyle w:val="ListParagraph"/>
        <w:numPr>
          <w:ilvl w:val="0"/>
          <w:numId w:val="18"/>
        </w:numPr>
      </w:pPr>
      <w:r w:rsidRPr="00C41FC9">
        <w:t>Exceptional teacher and educator</w:t>
      </w:r>
      <w:r w:rsidR="003B5770" w:rsidRPr="00C41FC9">
        <w:t>.</w:t>
      </w:r>
    </w:p>
    <w:p w14:paraId="16849142" w14:textId="77777777" w:rsidR="0062704B" w:rsidRDefault="0062704B" w:rsidP="001C0540">
      <w:pPr>
        <w:pStyle w:val="ListParagraph"/>
        <w:numPr>
          <w:ilvl w:val="0"/>
          <w:numId w:val="18"/>
        </w:numPr>
      </w:pPr>
      <w:r w:rsidRPr="00C41FC9">
        <w:t>Proven ability of developing data driven, evidence</w:t>
      </w:r>
      <w:r>
        <w:t xml:space="preserve">-based recommendations. </w:t>
      </w:r>
    </w:p>
    <w:p w14:paraId="76C55AEE" w14:textId="77777777" w:rsidR="0062704B" w:rsidRDefault="0062704B" w:rsidP="001C0540">
      <w:pPr>
        <w:pStyle w:val="ListParagraph"/>
        <w:numPr>
          <w:ilvl w:val="0"/>
          <w:numId w:val="18"/>
        </w:numPr>
      </w:pPr>
      <w:r>
        <w:t xml:space="preserve">Excellent written and verbal communication skills, with the proven ability to develop high quality, audience appropriate written papers and strategies.   </w:t>
      </w:r>
    </w:p>
    <w:p w14:paraId="0C3E4105" w14:textId="77777777" w:rsidR="0062704B" w:rsidRDefault="0062704B" w:rsidP="001C0540">
      <w:pPr>
        <w:pStyle w:val="ListParagraph"/>
        <w:numPr>
          <w:ilvl w:val="0"/>
          <w:numId w:val="18"/>
        </w:numPr>
      </w:pPr>
      <w:r>
        <w:t>Excellent networking and influencing skills, with the credibility to engage with and influence senior academic staff and other diverse range of internal and external stakeholders.</w:t>
      </w:r>
    </w:p>
    <w:p w14:paraId="4B51074D" w14:textId="77777777" w:rsidR="0062704B" w:rsidRPr="004F19DD" w:rsidRDefault="0062704B" w:rsidP="001C0540">
      <w:pPr>
        <w:pStyle w:val="ListParagraph"/>
        <w:numPr>
          <w:ilvl w:val="0"/>
          <w:numId w:val="18"/>
        </w:numPr>
      </w:pPr>
      <w:r w:rsidRPr="004F19DD">
        <w:t>Agility and resilience necessary to deal with demanding workloads and deadlines.</w:t>
      </w:r>
    </w:p>
    <w:p w14:paraId="7E91EE6F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3F7513E2" w14:textId="77777777" w:rsidR="00BC291E" w:rsidRPr="00BC291E" w:rsidRDefault="0062704B" w:rsidP="00C41FC9">
      <w:pPr>
        <w:pStyle w:val="ListParagraph"/>
        <w:numPr>
          <w:ilvl w:val="0"/>
          <w:numId w:val="8"/>
        </w:numPr>
        <w:jc w:val="both"/>
      </w:pPr>
      <w:r w:rsidRPr="0062704B">
        <w:rPr>
          <w:rFonts w:cs="Arial"/>
        </w:rPr>
        <w:t>Highly flexible and able to travel on a national and international basis when required.</w:t>
      </w:r>
    </w:p>
    <w:p w14:paraId="09888CD0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568EB485" w14:textId="77777777" w:rsidR="00C54A45" w:rsidRDefault="00C54A45" w:rsidP="00C41FC9">
      <w:pPr>
        <w:jc w:val="both"/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BB02B8E" w14:textId="77777777" w:rsidR="00D43601" w:rsidRPr="008010BC" w:rsidRDefault="00D43601" w:rsidP="00C41FC9">
      <w:pPr>
        <w:jc w:val="both"/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7083CD3C" w14:textId="77777777" w:rsidR="00C54A45" w:rsidRPr="008010BC" w:rsidRDefault="00C54A45" w:rsidP="00C41FC9">
      <w:pPr>
        <w:jc w:val="both"/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</w:t>
      </w:r>
      <w:proofErr w:type="gramStart"/>
      <w:r w:rsidRPr="008010BC">
        <w:rPr>
          <w:rFonts w:cs="Arial"/>
        </w:rPr>
        <w:t>Derby</w:t>
      </w:r>
      <w:proofErr w:type="gramEnd"/>
      <w:r w:rsidRPr="008010BC">
        <w:rPr>
          <w:rFonts w:cs="Arial"/>
        </w:rPr>
        <w:t xml:space="preserve">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0B657129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DB2D6D5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1AD7" w14:textId="77777777" w:rsidR="000F6655" w:rsidRDefault="000F6655" w:rsidP="00002574">
      <w:pPr>
        <w:spacing w:after="0" w:line="240" w:lineRule="auto"/>
      </w:pPr>
      <w:r>
        <w:separator/>
      </w:r>
    </w:p>
  </w:endnote>
  <w:endnote w:type="continuationSeparator" w:id="0">
    <w:p w14:paraId="51BCCCC5" w14:textId="77777777" w:rsidR="000F6655" w:rsidRDefault="000F6655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3CBB" w14:textId="77777777" w:rsidR="004813CA" w:rsidRDefault="00481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9A16" w14:textId="77777777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21753A" wp14:editId="4B9ADEB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5F694E" w14:textId="77777777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1753A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nKy6E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F5F694E" w14:textId="77777777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6953" w14:textId="77777777" w:rsidR="004813CA" w:rsidRDefault="0048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C1BD" w14:textId="77777777" w:rsidR="000F6655" w:rsidRDefault="000F6655" w:rsidP="00002574">
      <w:pPr>
        <w:spacing w:after="0" w:line="240" w:lineRule="auto"/>
      </w:pPr>
      <w:r>
        <w:separator/>
      </w:r>
    </w:p>
  </w:footnote>
  <w:footnote w:type="continuationSeparator" w:id="0">
    <w:p w14:paraId="0A8963F4" w14:textId="77777777" w:rsidR="000F6655" w:rsidRDefault="000F6655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E49E" w14:textId="77777777" w:rsidR="004813CA" w:rsidRDefault="00481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0D0D" w14:textId="77777777" w:rsidR="004813CA" w:rsidRDefault="00481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F093" w14:textId="77777777" w:rsidR="004813CA" w:rsidRDefault="00481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79F"/>
    <w:multiLevelType w:val="hybridMultilevel"/>
    <w:tmpl w:val="E152C38C"/>
    <w:lvl w:ilvl="0" w:tplc="B308B1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E1"/>
    <w:multiLevelType w:val="multilevel"/>
    <w:tmpl w:val="3F6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17054"/>
    <w:multiLevelType w:val="hybridMultilevel"/>
    <w:tmpl w:val="3E8044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7">
      <w:start w:val="1"/>
      <w:numFmt w:val="lowerLetter"/>
      <w:lvlText w:val="%3)"/>
      <w:lvlJc w:val="lef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75E6"/>
    <w:multiLevelType w:val="multilevel"/>
    <w:tmpl w:val="76F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43AF2"/>
    <w:multiLevelType w:val="hybridMultilevel"/>
    <w:tmpl w:val="41E8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7632"/>
    <w:multiLevelType w:val="hybridMultilevel"/>
    <w:tmpl w:val="5AB65304"/>
    <w:lvl w:ilvl="0" w:tplc="A2D66C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7">
      <w:start w:val="1"/>
      <w:numFmt w:val="lowerLetter"/>
      <w:lvlText w:val="%3)"/>
      <w:lvlJc w:val="lef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84980"/>
    <w:multiLevelType w:val="hybridMultilevel"/>
    <w:tmpl w:val="0C300624"/>
    <w:lvl w:ilvl="0" w:tplc="A2D66C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E7F3C"/>
    <w:multiLevelType w:val="hybridMultilevel"/>
    <w:tmpl w:val="F93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342F0"/>
    <w:multiLevelType w:val="multilevel"/>
    <w:tmpl w:val="5886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69AE"/>
    <w:multiLevelType w:val="hybridMultilevel"/>
    <w:tmpl w:val="FBE0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3300D"/>
    <w:multiLevelType w:val="hybridMultilevel"/>
    <w:tmpl w:val="48FC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4341E2C"/>
    <w:multiLevelType w:val="hybridMultilevel"/>
    <w:tmpl w:val="4B96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75D4D"/>
    <w:multiLevelType w:val="hybridMultilevel"/>
    <w:tmpl w:val="231E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05826"/>
    <w:multiLevelType w:val="multilevel"/>
    <w:tmpl w:val="FA3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"/>
  </w:num>
  <w:num w:numId="11">
    <w:abstractNumId w:val="10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B3"/>
    <w:rsid w:val="00002574"/>
    <w:rsid w:val="00003844"/>
    <w:rsid w:val="00022B43"/>
    <w:rsid w:val="000765EB"/>
    <w:rsid w:val="000F6655"/>
    <w:rsid w:val="00105BBB"/>
    <w:rsid w:val="001749EF"/>
    <w:rsid w:val="001759CE"/>
    <w:rsid w:val="00186FB3"/>
    <w:rsid w:val="001C0540"/>
    <w:rsid w:val="002002AC"/>
    <w:rsid w:val="002C4B60"/>
    <w:rsid w:val="00313954"/>
    <w:rsid w:val="00362DE8"/>
    <w:rsid w:val="003837A2"/>
    <w:rsid w:val="003B5770"/>
    <w:rsid w:val="004813CA"/>
    <w:rsid w:val="00521F87"/>
    <w:rsid w:val="005362FE"/>
    <w:rsid w:val="00621130"/>
    <w:rsid w:val="0062704B"/>
    <w:rsid w:val="00682267"/>
    <w:rsid w:val="006848E2"/>
    <w:rsid w:val="00710519"/>
    <w:rsid w:val="007976DC"/>
    <w:rsid w:val="007D18F3"/>
    <w:rsid w:val="008010BC"/>
    <w:rsid w:val="008036EA"/>
    <w:rsid w:val="00A04C3F"/>
    <w:rsid w:val="00A41B9B"/>
    <w:rsid w:val="00A95652"/>
    <w:rsid w:val="00AE7547"/>
    <w:rsid w:val="00AF1DDF"/>
    <w:rsid w:val="00B057A4"/>
    <w:rsid w:val="00B240AB"/>
    <w:rsid w:val="00B26C5C"/>
    <w:rsid w:val="00B547D1"/>
    <w:rsid w:val="00BA4C56"/>
    <w:rsid w:val="00BC291E"/>
    <w:rsid w:val="00BE54DD"/>
    <w:rsid w:val="00C40A3F"/>
    <w:rsid w:val="00C41FC9"/>
    <w:rsid w:val="00C54A45"/>
    <w:rsid w:val="00C63E75"/>
    <w:rsid w:val="00CA2C4C"/>
    <w:rsid w:val="00D0163E"/>
    <w:rsid w:val="00D43601"/>
    <w:rsid w:val="00D537F5"/>
    <w:rsid w:val="00DF4B74"/>
    <w:rsid w:val="00E63FF2"/>
    <w:rsid w:val="00EC3650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237F20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6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2704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1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67474-D104-4148-8CC1-207B3B1083EE}">
  <ds:schemaRefs>
    <ds:schemaRef ds:uri="39e6c6db-fcaa-43a0-8b39-1e233a964b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42c62e-f76b-4afb-81ef-aa833e1495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9DFC34-50CA-4284-9F56-04186C77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Natalie Harrison</cp:lastModifiedBy>
  <cp:revision>4</cp:revision>
  <dcterms:created xsi:type="dcterms:W3CDTF">2021-06-17T09:31:00Z</dcterms:created>
  <dcterms:modified xsi:type="dcterms:W3CDTF">2021-09-30T13:51:00Z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0x0101002173C348124C7B4CA1815493D40B6CFC</vt:lpwstr>
  </property>
</Properties>
</file>