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77777777" w:rsidR="001749EF" w:rsidRPr="008010BC" w:rsidRDefault="001749EF">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ascii="Arial" w:hAnsi="Arial" w:cs="Arial"/>
        </w:rPr>
      </w:pPr>
      <w:r w:rsidRPr="008010BC">
        <w:rPr>
          <w:rFonts w:ascii="Arial" w:hAnsi="Arial"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6640C975" w:rsidR="00BC291E" w:rsidRPr="0010423B" w:rsidRDefault="00447D3D" w:rsidP="00BC291E">
      <w:pPr>
        <w:rPr>
          <w:rStyle w:val="Emphasis"/>
          <w:rFonts w:ascii="Arial" w:hAnsi="Arial" w:cs="Arial"/>
          <w:i w:val="0"/>
          <w:iCs w:val="0"/>
        </w:rPr>
      </w:pPr>
      <w:r w:rsidRPr="0010423B">
        <w:rPr>
          <w:rStyle w:val="Emphasis"/>
          <w:rFonts w:ascii="Arial" w:hAnsi="Arial" w:cs="Arial"/>
          <w:i w:val="0"/>
          <w:iCs w:val="0"/>
        </w:rPr>
        <w:t>Registry Improvement Manager</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44ED9BDA" w:rsidR="00BC291E" w:rsidRPr="0010423B" w:rsidRDefault="00140BA7" w:rsidP="00BC291E">
      <w:pPr>
        <w:rPr>
          <w:rStyle w:val="Emphasis"/>
          <w:rFonts w:ascii="Arial" w:hAnsi="Arial" w:cs="Arial"/>
          <w:i w:val="0"/>
          <w:iCs w:val="0"/>
        </w:rPr>
      </w:pPr>
      <w:r w:rsidRPr="0010423B">
        <w:rPr>
          <w:rStyle w:val="Emphasis"/>
          <w:rFonts w:ascii="Arial" w:hAnsi="Arial" w:cs="Arial"/>
          <w:i w:val="0"/>
          <w:iCs w:val="0"/>
        </w:rPr>
        <w:t>Registry</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0F043CD6" w:rsidR="00BC291E" w:rsidRPr="0010423B" w:rsidRDefault="00140BA7" w:rsidP="00BC291E">
      <w:pPr>
        <w:rPr>
          <w:rStyle w:val="Emphasis"/>
          <w:rFonts w:ascii="Arial" w:hAnsi="Arial" w:cs="Arial"/>
          <w:i w:val="0"/>
          <w:iCs w:val="0"/>
        </w:rPr>
      </w:pPr>
      <w:r w:rsidRPr="0010423B">
        <w:rPr>
          <w:rStyle w:val="Emphasis"/>
          <w:rFonts w:ascii="Arial" w:hAnsi="Arial" w:cs="Arial"/>
          <w:i w:val="0"/>
          <w:iCs w:val="0"/>
        </w:rPr>
        <w:t>Kedleston Road, Derby</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4655A2EB" w:rsidR="003837A2" w:rsidRPr="0010423B" w:rsidRDefault="0010423B" w:rsidP="003837A2">
      <w:pPr>
        <w:rPr>
          <w:rStyle w:val="Emphasis"/>
          <w:rFonts w:ascii="Arial" w:hAnsi="Arial" w:cs="Arial"/>
          <w:i w:val="0"/>
          <w:iCs w:val="0"/>
        </w:rPr>
      </w:pPr>
      <w:r>
        <w:rPr>
          <w:rStyle w:val="Emphasis"/>
          <w:rFonts w:ascii="Arial" w:hAnsi="Arial" w:cs="Arial"/>
          <w:i w:val="0"/>
          <w:iCs w:val="0"/>
        </w:rPr>
        <w:t>0566-21</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724D1984" w:rsidR="00BC291E" w:rsidRPr="000C15F6" w:rsidRDefault="000C15F6" w:rsidP="00BC291E">
      <w:pPr>
        <w:rPr>
          <w:rStyle w:val="Emphasis"/>
          <w:rFonts w:ascii="Arial" w:hAnsi="Arial" w:cs="Arial"/>
          <w:i w:val="0"/>
          <w:iCs w:val="0"/>
        </w:rPr>
      </w:pPr>
      <w:r w:rsidRPr="000C15F6">
        <w:rPr>
          <w:rStyle w:val="Emphasis"/>
          <w:rFonts w:ascii="Arial" w:hAnsi="Arial" w:cs="Arial"/>
          <w:i w:val="0"/>
          <w:iCs w:val="0"/>
        </w:rPr>
        <w:t xml:space="preserve">£38,034 to £51,430 </w:t>
      </w:r>
      <w:r w:rsidR="005B217A">
        <w:rPr>
          <w:rStyle w:val="Emphasis"/>
          <w:rFonts w:ascii="Arial" w:hAnsi="Arial" w:cs="Arial"/>
          <w:i w:val="0"/>
          <w:iCs w:val="0"/>
        </w:rPr>
        <w:t>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4102204B" w:rsidR="00BC291E" w:rsidRPr="000C15F6" w:rsidRDefault="00140BA7" w:rsidP="00BC291E">
      <w:pPr>
        <w:rPr>
          <w:rStyle w:val="Emphasis"/>
          <w:rFonts w:ascii="Arial" w:hAnsi="Arial" w:cs="Arial"/>
          <w:i w:val="0"/>
          <w:iCs w:val="0"/>
        </w:rPr>
      </w:pPr>
      <w:r w:rsidRPr="000C15F6">
        <w:rPr>
          <w:rStyle w:val="Emphasis"/>
          <w:rFonts w:ascii="Arial" w:hAnsi="Arial" w:cs="Arial"/>
          <w:i w:val="0"/>
          <w:iCs w:val="0"/>
        </w:rPr>
        <w:t>Academic Registrar</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099DA3E8" w:rsidR="00BE54DD" w:rsidRPr="000C15F6" w:rsidRDefault="00362DE8" w:rsidP="003837A2">
      <w:pPr>
        <w:rPr>
          <w:rFonts w:ascii="Arial" w:hAnsi="Arial" w:cs="Arial"/>
          <w:i/>
          <w:iCs/>
        </w:rPr>
      </w:pPr>
      <w:r w:rsidRPr="000C15F6">
        <w:rPr>
          <w:rStyle w:val="Emphasis"/>
          <w:rFonts w:ascii="Arial" w:hAnsi="Arial"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4B80A714" w14:textId="2DD4284F" w:rsidR="00D276A9" w:rsidRPr="0046759E" w:rsidRDefault="00D276A9" w:rsidP="00D276A9">
      <w:pPr>
        <w:rPr>
          <w:rFonts w:cs="Calibri"/>
        </w:rPr>
      </w:pPr>
      <w:r>
        <w:rPr>
          <w:rFonts w:cs="Calibri"/>
        </w:rPr>
        <w:t xml:space="preserve">The </w:t>
      </w:r>
      <w:r w:rsidR="00E44DA7">
        <w:rPr>
          <w:rFonts w:cs="Calibri"/>
        </w:rPr>
        <w:t xml:space="preserve">Registry </w:t>
      </w:r>
      <w:r w:rsidR="00447D3D">
        <w:rPr>
          <w:rFonts w:cs="Calibri"/>
        </w:rPr>
        <w:t xml:space="preserve">Process </w:t>
      </w:r>
      <w:r w:rsidR="00E44DA7">
        <w:rPr>
          <w:rFonts w:cs="Calibri"/>
        </w:rPr>
        <w:t>Improvement Manager</w:t>
      </w:r>
      <w:r w:rsidRPr="00B16DA7">
        <w:rPr>
          <w:rFonts w:cs="Calibri"/>
        </w:rPr>
        <w:t xml:space="preserve"> </w:t>
      </w:r>
      <w:r>
        <w:rPr>
          <w:rFonts w:cs="Calibri"/>
        </w:rPr>
        <w:t xml:space="preserve">will lead </w:t>
      </w:r>
      <w:r w:rsidR="00E44DA7">
        <w:rPr>
          <w:rFonts w:cs="Calibri"/>
        </w:rPr>
        <w:t>a review of Registry processes and systems</w:t>
      </w:r>
      <w:r>
        <w:rPr>
          <w:rFonts w:cs="Calibri"/>
        </w:rPr>
        <w:t xml:space="preserve"> </w:t>
      </w:r>
      <w:r w:rsidRPr="00B16DA7">
        <w:rPr>
          <w:rFonts w:cs="Calibri"/>
        </w:rPr>
        <w:t xml:space="preserve">supporting the </w:t>
      </w:r>
      <w:r>
        <w:rPr>
          <w:rFonts w:cs="Calibri"/>
        </w:rPr>
        <w:t>delivery of taught and research programmes</w:t>
      </w:r>
      <w:r w:rsidR="00E44DA7">
        <w:rPr>
          <w:rFonts w:cs="Calibri"/>
        </w:rPr>
        <w:t xml:space="preserve"> at the university of Derby</w:t>
      </w:r>
      <w:r w:rsidRPr="00B16DA7">
        <w:rPr>
          <w:rFonts w:cs="Calibri"/>
        </w:rPr>
        <w:t xml:space="preserve">.  </w:t>
      </w:r>
      <w:r>
        <w:rPr>
          <w:rFonts w:cs="Calibri"/>
        </w:rPr>
        <w:t>They will be a key member of the Registry Leadership Team and play a key role in delivering the Registry Vision which is to:</w:t>
      </w:r>
      <w:r>
        <w:rPr>
          <w:rFonts w:ascii="Arial" w:hAnsi="Arial" w:cs="Arial"/>
          <w:bdr w:val="none" w:sz="0" w:space="0" w:color="auto" w:frame="1"/>
        </w:rPr>
        <w:t xml:space="preserve"> </w:t>
      </w:r>
      <w:r w:rsidRPr="00707690">
        <w:rPr>
          <w:rFonts w:cs="Calibri"/>
          <w:bdr w:val="none" w:sz="0" w:space="0" w:color="auto" w:frame="1"/>
        </w:rPr>
        <w:t xml:space="preserve">provide an outstanding service to all our users and to be thought leaders in our fields of expertise, developing research informed practise.  Registry teams work collaboratively with stakeholders to deliver a </w:t>
      </w:r>
      <w:r w:rsidR="00FD266B" w:rsidRPr="00707690">
        <w:rPr>
          <w:rFonts w:cs="Calibri"/>
          <w:bdr w:val="none" w:sz="0" w:space="0" w:color="auto" w:frame="1"/>
        </w:rPr>
        <w:t>high-performance</w:t>
      </w:r>
      <w:r w:rsidRPr="00707690">
        <w:rPr>
          <w:rFonts w:cs="Calibri"/>
          <w:bdr w:val="none" w:sz="0" w:space="0" w:color="auto" w:frame="1"/>
        </w:rPr>
        <w:t xml:space="preserve"> culture that promotes wellbeing, </w:t>
      </w:r>
      <w:proofErr w:type="gramStart"/>
      <w:r w:rsidRPr="00707690">
        <w:rPr>
          <w:rFonts w:cs="Calibri"/>
          <w:bdr w:val="none" w:sz="0" w:space="0" w:color="auto" w:frame="1"/>
        </w:rPr>
        <w:t>diversity</w:t>
      </w:r>
      <w:proofErr w:type="gramEnd"/>
      <w:r w:rsidRPr="00707690">
        <w:rPr>
          <w:rFonts w:cs="Calibri"/>
          <w:bdr w:val="none" w:sz="0" w:space="0" w:color="auto" w:frame="1"/>
        </w:rPr>
        <w:t xml:space="preserve"> and opportunity for all, supporting excellent student experience.</w:t>
      </w:r>
      <w:r>
        <w:rPr>
          <w:rFonts w:ascii="Courier New" w:hAnsi="Courier New" w:cs="Courier New"/>
          <w:bdr w:val="none" w:sz="0" w:space="0" w:color="auto" w:frame="1"/>
        </w:rPr>
        <w:t xml:space="preserve">  </w:t>
      </w:r>
    </w:p>
    <w:p w14:paraId="21967E43" w14:textId="5F0BECC2" w:rsidR="00D276A9" w:rsidRDefault="00D276A9" w:rsidP="00D276A9">
      <w:pPr>
        <w:rPr>
          <w:rFonts w:cs="Calibri"/>
        </w:rPr>
      </w:pPr>
      <w:r>
        <w:rPr>
          <w:rFonts w:cs="Calibri"/>
        </w:rPr>
        <w:t>The post holder will be</w:t>
      </w:r>
      <w:r w:rsidRPr="00460364">
        <w:rPr>
          <w:rFonts w:cs="Calibri"/>
        </w:rPr>
        <w:t xml:space="preserve"> the Academic Registrar’s representative </w:t>
      </w:r>
      <w:r w:rsidR="00E44DA7">
        <w:rPr>
          <w:rFonts w:cs="Calibri"/>
        </w:rPr>
        <w:t xml:space="preserve">on </w:t>
      </w:r>
      <w:r w:rsidR="00F26CE5">
        <w:rPr>
          <w:rFonts w:cs="Calibri"/>
        </w:rPr>
        <w:t>several</w:t>
      </w:r>
      <w:r w:rsidR="00E44DA7">
        <w:rPr>
          <w:rFonts w:cs="Calibri"/>
        </w:rPr>
        <w:t xml:space="preserve"> working groups</w:t>
      </w:r>
      <w:r>
        <w:rPr>
          <w:rFonts w:cs="Calibri"/>
        </w:rPr>
        <w:t xml:space="preserve"> with responsibility for </w:t>
      </w:r>
      <w:r w:rsidRPr="00460364">
        <w:rPr>
          <w:rFonts w:cs="Calibri"/>
        </w:rPr>
        <w:t xml:space="preserve">influencing and steering activity to achieve University and College targets </w:t>
      </w:r>
      <w:r>
        <w:rPr>
          <w:rFonts w:cs="Calibri"/>
        </w:rPr>
        <w:t>for</w:t>
      </w:r>
      <w:r w:rsidRPr="00460364">
        <w:rPr>
          <w:rFonts w:cs="Calibri"/>
        </w:rPr>
        <w:t xml:space="preserve"> student experience, </w:t>
      </w:r>
      <w:r w:rsidR="00F26CE5" w:rsidRPr="00460364">
        <w:rPr>
          <w:rFonts w:cs="Calibri"/>
        </w:rPr>
        <w:t>compliance,</w:t>
      </w:r>
      <w:r w:rsidRPr="00460364">
        <w:rPr>
          <w:rFonts w:cs="Calibri"/>
        </w:rPr>
        <w:t xml:space="preserve"> and management control. </w:t>
      </w:r>
      <w:r w:rsidR="00E44DA7">
        <w:rPr>
          <w:rFonts w:cs="Calibri"/>
        </w:rPr>
        <w:t>They will be</w:t>
      </w:r>
      <w:r w:rsidRPr="00460364">
        <w:rPr>
          <w:rFonts w:cs="Calibri"/>
        </w:rPr>
        <w:t xml:space="preserve"> expected to challenge and support in equal measure, to be independent minded, attuned and committed to College </w:t>
      </w:r>
      <w:r>
        <w:rPr>
          <w:rFonts w:cs="Calibri"/>
        </w:rPr>
        <w:t xml:space="preserve">and University </w:t>
      </w:r>
      <w:r w:rsidRPr="00460364">
        <w:rPr>
          <w:rFonts w:cs="Calibri"/>
        </w:rPr>
        <w:t xml:space="preserve">success. </w:t>
      </w:r>
    </w:p>
    <w:p w14:paraId="15E76AE7" w14:textId="70A9FC90" w:rsidR="00140BA7" w:rsidRPr="00E44DA7" w:rsidRDefault="00D276A9" w:rsidP="0010423B">
      <w:r w:rsidRPr="00E44DA7">
        <w:t xml:space="preserve">The </w:t>
      </w:r>
      <w:r w:rsidR="00E44DA7" w:rsidRPr="00E44DA7">
        <w:t xml:space="preserve">role holder </w:t>
      </w:r>
      <w:r w:rsidRPr="00E44DA7">
        <w:t xml:space="preserve">will need to acquire knowledge of all relevant College and University activity and related data/business intelligence </w:t>
      </w:r>
      <w:r w:rsidR="00F26CE5" w:rsidRPr="00E44DA7">
        <w:t>to</w:t>
      </w:r>
      <w:r w:rsidRPr="00E44DA7">
        <w:t xml:space="preserve"> apply analytical skills and thought leadership to influence, change and represent</w:t>
      </w:r>
      <w:r w:rsidR="00E44DA7" w:rsidRPr="00E44DA7">
        <w:t xml:space="preserve"> Registry </w:t>
      </w:r>
      <w:r w:rsidRPr="00E44DA7">
        <w:t xml:space="preserve">in corporate forums.  Underpinning the role will be the need to ensure that relevant data, processes and documentation are optimised for the efficiency and effectiveness of student performance, consistent with external agency regulations and compliant with the requirements of </w:t>
      </w:r>
      <w:proofErr w:type="gramStart"/>
      <w:r w:rsidRPr="00E44DA7">
        <w:t>University</w:t>
      </w:r>
      <w:proofErr w:type="gramEnd"/>
      <w:r w:rsidRPr="00E44DA7">
        <w:t xml:space="preserve"> policies, procedures and audit.  </w:t>
      </w:r>
    </w:p>
    <w:p w14:paraId="3A537850" w14:textId="77777777" w:rsidR="00D276A9" w:rsidRPr="00E44DA7" w:rsidRDefault="00D276A9" w:rsidP="00D276A9">
      <w:pPr>
        <w:rPr>
          <w:rFonts w:cstheme="minorHAnsi"/>
        </w:rPr>
      </w:pPr>
    </w:p>
    <w:p w14:paraId="11C41C72" w14:textId="23B40ED7" w:rsidR="00140BA7" w:rsidRPr="0010423B" w:rsidRDefault="00D0163E" w:rsidP="0010423B">
      <w:pPr>
        <w:pStyle w:val="Heading2"/>
        <w:rPr>
          <w:rFonts w:ascii="Arial" w:hAnsi="Arial" w:cs="Arial"/>
          <w:b/>
          <w:color w:val="auto"/>
        </w:rPr>
      </w:pPr>
      <w:r w:rsidRPr="008010BC">
        <w:rPr>
          <w:rFonts w:ascii="Arial" w:hAnsi="Arial" w:cs="Arial"/>
          <w:b/>
          <w:color w:val="auto"/>
        </w:rPr>
        <w:t>Principal Accountabilities</w:t>
      </w:r>
    </w:p>
    <w:p w14:paraId="7F85254F" w14:textId="77777777" w:rsidR="00D276A9" w:rsidRPr="005B217A" w:rsidRDefault="00D276A9" w:rsidP="005B217A">
      <w:pPr>
        <w:pStyle w:val="Heading3"/>
        <w:rPr>
          <w:rFonts w:ascii="Arial" w:hAnsi="Arial" w:cs="Arial"/>
          <w:b/>
          <w:bCs/>
          <w:color w:val="auto"/>
        </w:rPr>
      </w:pPr>
      <w:r w:rsidRPr="005B217A">
        <w:rPr>
          <w:rFonts w:ascii="Arial" w:hAnsi="Arial" w:cs="Arial"/>
          <w:b/>
          <w:bCs/>
          <w:color w:val="auto"/>
        </w:rPr>
        <w:t>Registry Activity</w:t>
      </w:r>
    </w:p>
    <w:p w14:paraId="473FCBEB" w14:textId="72A04706" w:rsidR="00D276A9" w:rsidRPr="00707690" w:rsidRDefault="00E44DA7" w:rsidP="0010423B">
      <w:pPr>
        <w:numPr>
          <w:ilvl w:val="0"/>
          <w:numId w:val="9"/>
        </w:numPr>
        <w:spacing w:after="200" w:line="276" w:lineRule="auto"/>
        <w:rPr>
          <w:rFonts w:cs="Calibri"/>
        </w:rPr>
      </w:pPr>
      <w:r>
        <w:rPr>
          <w:rFonts w:cs="Calibri"/>
          <w:bdr w:val="none" w:sz="0" w:space="0" w:color="auto" w:frame="1"/>
        </w:rPr>
        <w:t>As part of the Registry leadership team, work collaboratively</w:t>
      </w:r>
      <w:r w:rsidR="00D276A9" w:rsidRPr="00707690">
        <w:rPr>
          <w:rFonts w:cs="Calibri"/>
          <w:bdr w:val="none" w:sz="0" w:space="0" w:color="auto" w:frame="1"/>
        </w:rPr>
        <w:t xml:space="preserve"> to create a talented and motivated workforce that have the ambition and capabilities to deliver a sector leading high performance culture that promotes wellbeing, </w:t>
      </w:r>
      <w:proofErr w:type="gramStart"/>
      <w:r w:rsidR="00D276A9" w:rsidRPr="00707690">
        <w:rPr>
          <w:rFonts w:cs="Calibri"/>
          <w:bdr w:val="none" w:sz="0" w:space="0" w:color="auto" w:frame="1"/>
        </w:rPr>
        <w:t>diversity</w:t>
      </w:r>
      <w:proofErr w:type="gramEnd"/>
      <w:r w:rsidR="00D276A9" w:rsidRPr="00707690">
        <w:rPr>
          <w:rFonts w:cs="Calibri"/>
          <w:bdr w:val="none" w:sz="0" w:space="0" w:color="auto" w:frame="1"/>
        </w:rPr>
        <w:t xml:space="preserve"> and opportunity for all, essential in providing the best possible student experience.</w:t>
      </w:r>
    </w:p>
    <w:p w14:paraId="757ED7DA" w14:textId="77777777" w:rsidR="00D276A9" w:rsidRDefault="00D276A9" w:rsidP="0010423B">
      <w:pPr>
        <w:numPr>
          <w:ilvl w:val="0"/>
          <w:numId w:val="9"/>
        </w:numPr>
        <w:spacing w:after="0" w:line="240" w:lineRule="auto"/>
        <w:rPr>
          <w:rFonts w:eastAsia="Times New Roman"/>
          <w:shd w:val="clear" w:color="auto" w:fill="FFFFFF"/>
        </w:rPr>
      </w:pPr>
      <w:r>
        <w:rPr>
          <w:rFonts w:eastAsia="Times New Roman"/>
          <w:shd w:val="clear" w:color="auto" w:fill="FFFFFF"/>
        </w:rPr>
        <w:t xml:space="preserve">Work with client areas to interpret, articulate and deliver their requirements for the short, </w:t>
      </w:r>
      <w:proofErr w:type="gramStart"/>
      <w:r>
        <w:rPr>
          <w:rFonts w:eastAsia="Times New Roman"/>
          <w:shd w:val="clear" w:color="auto" w:fill="FFFFFF"/>
        </w:rPr>
        <w:t>medium</w:t>
      </w:r>
      <w:proofErr w:type="gramEnd"/>
      <w:r>
        <w:rPr>
          <w:rFonts w:eastAsia="Times New Roman"/>
          <w:shd w:val="clear" w:color="auto" w:fill="FFFFFF"/>
        </w:rPr>
        <w:t xml:space="preserve"> and longer term.  Deliver high-quality diagnostics, </w:t>
      </w:r>
      <w:proofErr w:type="gramStart"/>
      <w:r>
        <w:rPr>
          <w:rFonts w:eastAsia="Times New Roman"/>
          <w:shd w:val="clear" w:color="auto" w:fill="FFFFFF"/>
        </w:rPr>
        <w:t>interventions</w:t>
      </w:r>
      <w:proofErr w:type="gramEnd"/>
      <w:r>
        <w:rPr>
          <w:rFonts w:eastAsia="Times New Roman"/>
          <w:shd w:val="clear" w:color="auto" w:fill="FFFFFF"/>
        </w:rPr>
        <w:t xml:space="preserve"> and solutions, enabling client areas to effectively meet their needs.</w:t>
      </w:r>
    </w:p>
    <w:p w14:paraId="1E2BC31A" w14:textId="77777777" w:rsidR="00D276A9" w:rsidRDefault="00D276A9" w:rsidP="00D276A9">
      <w:pPr>
        <w:spacing w:after="0" w:line="240" w:lineRule="auto"/>
        <w:ind w:left="720"/>
        <w:rPr>
          <w:rFonts w:eastAsia="Times New Roman"/>
          <w:shd w:val="clear" w:color="auto" w:fill="FFFFFF"/>
        </w:rPr>
      </w:pPr>
    </w:p>
    <w:p w14:paraId="0FE88E7F" w14:textId="0A3A00CE" w:rsidR="00D276A9" w:rsidRPr="00C62FF9" w:rsidRDefault="00D276A9" w:rsidP="0010423B">
      <w:pPr>
        <w:numPr>
          <w:ilvl w:val="0"/>
          <w:numId w:val="9"/>
        </w:numPr>
        <w:spacing w:after="200" w:line="276" w:lineRule="auto"/>
      </w:pPr>
      <w:r>
        <w:t>Support College and University leaders with regular funding and data horizon scanning to better understand the nature and pace of change in the sector and identify potential opportunities, challenges, and likely future developments.</w:t>
      </w:r>
    </w:p>
    <w:p w14:paraId="67AF4DA4" w14:textId="77777777" w:rsidR="00D276A9" w:rsidRDefault="00D276A9" w:rsidP="0010423B">
      <w:pPr>
        <w:numPr>
          <w:ilvl w:val="0"/>
          <w:numId w:val="9"/>
        </w:numPr>
        <w:spacing w:after="0" w:line="240" w:lineRule="auto"/>
        <w:rPr>
          <w:rFonts w:eastAsia="Times New Roman"/>
          <w:shd w:val="clear" w:color="auto" w:fill="FFFFFF"/>
        </w:rPr>
      </w:pPr>
      <w:r>
        <w:rPr>
          <w:rFonts w:eastAsia="Times New Roman"/>
        </w:rPr>
        <w:t>Develop collaborative ways of working across The Registry, ensuring that governance and best practice is intrinsic in all working practices.</w:t>
      </w:r>
    </w:p>
    <w:p w14:paraId="4B426C90" w14:textId="77777777" w:rsidR="00D276A9" w:rsidRPr="00D579D9" w:rsidRDefault="00D276A9" w:rsidP="00D276A9">
      <w:pPr>
        <w:spacing w:after="0" w:line="240" w:lineRule="auto"/>
        <w:ind w:left="720"/>
        <w:rPr>
          <w:rFonts w:eastAsia="Times New Roman"/>
          <w:shd w:val="clear" w:color="auto" w:fill="FFFFFF"/>
        </w:rPr>
      </w:pPr>
    </w:p>
    <w:p w14:paraId="4E4B9DF0" w14:textId="77777777" w:rsidR="00D276A9" w:rsidRPr="00C62FF9" w:rsidRDefault="00D276A9" w:rsidP="0010423B">
      <w:pPr>
        <w:numPr>
          <w:ilvl w:val="0"/>
          <w:numId w:val="9"/>
        </w:numPr>
        <w:spacing w:after="200" w:line="276" w:lineRule="auto"/>
      </w:pPr>
      <w:r>
        <w:t>Actively develop collaborative relati</w:t>
      </w:r>
      <w:r w:rsidRPr="003F5B7E">
        <w:t>onships and partner</w:t>
      </w:r>
      <w:r>
        <w:t xml:space="preserve">ships with College leadership teams, </w:t>
      </w:r>
      <w:r w:rsidRPr="003F5B7E">
        <w:t xml:space="preserve">academic colleagues </w:t>
      </w:r>
      <w:r>
        <w:t xml:space="preserve">and other Professional Services </w:t>
      </w:r>
      <w:r w:rsidRPr="003F5B7E">
        <w:t xml:space="preserve">to ensure that the needs of the College are being supported with a particular focus on supporting the following strategic priorities: a. TEF b. NSS c. REF d. Retention and </w:t>
      </w:r>
      <w:proofErr w:type="gramStart"/>
      <w:r w:rsidRPr="003F5B7E">
        <w:t>achievement  e.</w:t>
      </w:r>
      <w:proofErr w:type="gramEnd"/>
      <w:r w:rsidRPr="003F5B7E">
        <w:t xml:space="preserve"> Graduate Employability</w:t>
      </w:r>
    </w:p>
    <w:p w14:paraId="45F6E0EB" w14:textId="77777777" w:rsidR="00D276A9" w:rsidRPr="000C1EB2" w:rsidRDefault="00D276A9" w:rsidP="0010423B">
      <w:pPr>
        <w:numPr>
          <w:ilvl w:val="0"/>
          <w:numId w:val="9"/>
        </w:numPr>
        <w:spacing w:after="200" w:line="276" w:lineRule="auto"/>
        <w:rPr>
          <w:rFonts w:cs="Calibri"/>
        </w:rPr>
      </w:pPr>
      <w:r>
        <w:rPr>
          <w:rFonts w:cs="Calibri"/>
        </w:rPr>
        <w:t>E</w:t>
      </w:r>
      <w:r w:rsidRPr="00460364">
        <w:rPr>
          <w:rFonts w:cs="Calibri"/>
        </w:rPr>
        <w:t xml:space="preserve">nsure that relevant data, processes and documentation are optimised for the efficiency and effectiveness of student performance, consistent with external agency regulations and compliant with the requirements of </w:t>
      </w:r>
      <w:proofErr w:type="gramStart"/>
      <w:r w:rsidRPr="00460364">
        <w:rPr>
          <w:rFonts w:cs="Calibri"/>
        </w:rPr>
        <w:t>University</w:t>
      </w:r>
      <w:proofErr w:type="gramEnd"/>
      <w:r w:rsidRPr="00460364">
        <w:rPr>
          <w:rFonts w:cs="Calibri"/>
        </w:rPr>
        <w:t xml:space="preserve"> policies, procedures and audit</w:t>
      </w:r>
      <w:r>
        <w:rPr>
          <w:rFonts w:cs="Calibri"/>
        </w:rPr>
        <w:t>.</w:t>
      </w:r>
    </w:p>
    <w:p w14:paraId="2B1F8452" w14:textId="77777777" w:rsidR="00D276A9" w:rsidRDefault="00D276A9" w:rsidP="0010423B">
      <w:pPr>
        <w:numPr>
          <w:ilvl w:val="0"/>
          <w:numId w:val="9"/>
        </w:numPr>
        <w:spacing w:after="200" w:line="276" w:lineRule="auto"/>
      </w:pPr>
      <w:r>
        <w:t xml:space="preserve">In conjunction with other member of the Registry Leadership Team drive and shape a Registry </w:t>
      </w:r>
      <w:r w:rsidRPr="007C7B2C">
        <w:t>service which is focused on agreed principles of service excellence to assure consistent quality provision for students and</w:t>
      </w:r>
      <w:r>
        <w:t xml:space="preserve"> staff </w:t>
      </w:r>
      <w:r w:rsidRPr="007C7B2C">
        <w:t xml:space="preserve">that </w:t>
      </w:r>
      <w:r>
        <w:t>facilitate their</w:t>
      </w:r>
      <w:r w:rsidRPr="007C7B2C">
        <w:t xml:space="preserve"> success.</w:t>
      </w:r>
    </w:p>
    <w:p w14:paraId="4586C864" w14:textId="77777777" w:rsidR="00D276A9" w:rsidRDefault="00D276A9" w:rsidP="00D276A9">
      <w:pPr>
        <w:spacing w:after="0" w:line="240" w:lineRule="auto"/>
        <w:ind w:left="720"/>
        <w:rPr>
          <w:rFonts w:eastAsia="Times New Roman"/>
          <w:lang w:eastAsia="en-GB"/>
        </w:rPr>
      </w:pPr>
    </w:p>
    <w:p w14:paraId="5EC2855C" w14:textId="3E324D02" w:rsidR="00D276A9" w:rsidRDefault="00D276A9" w:rsidP="0010423B">
      <w:pPr>
        <w:numPr>
          <w:ilvl w:val="0"/>
          <w:numId w:val="9"/>
        </w:numPr>
        <w:spacing w:after="0" w:line="240" w:lineRule="auto"/>
        <w:rPr>
          <w:rFonts w:eastAsia="Times New Roman"/>
          <w:lang w:eastAsia="en-GB"/>
        </w:rPr>
      </w:pPr>
      <w:r>
        <w:rPr>
          <w:rFonts w:eastAsia="Times New Roman"/>
          <w:lang w:eastAsia="en-GB"/>
        </w:rPr>
        <w:t>Provide expert advice, support and guidance on shaping and implementing organisational change and business process improvement.</w:t>
      </w:r>
    </w:p>
    <w:p w14:paraId="2AC12CC1" w14:textId="77777777" w:rsidR="00E44DA7" w:rsidRDefault="00E44DA7" w:rsidP="00E44DA7">
      <w:pPr>
        <w:spacing w:after="0" w:line="240" w:lineRule="auto"/>
        <w:rPr>
          <w:rFonts w:eastAsia="Times New Roman"/>
          <w:lang w:eastAsia="en-GB"/>
        </w:rPr>
      </w:pPr>
    </w:p>
    <w:p w14:paraId="609A5DE7" w14:textId="77777777" w:rsidR="00D276A9" w:rsidRDefault="00D276A9" w:rsidP="0010423B">
      <w:pPr>
        <w:numPr>
          <w:ilvl w:val="0"/>
          <w:numId w:val="9"/>
        </w:numPr>
        <w:spacing w:after="200" w:line="276" w:lineRule="auto"/>
      </w:pPr>
      <w:r>
        <w:t xml:space="preserve">Engage in external professional networks, keeping up to date with knowledge and developments in the FES, Higher </w:t>
      </w:r>
      <w:proofErr w:type="gramStart"/>
      <w:r>
        <w:t>Education</w:t>
      </w:r>
      <w:proofErr w:type="gramEnd"/>
      <w:r>
        <w:t xml:space="preserve"> and wider education sectors. </w:t>
      </w:r>
      <w:r w:rsidRPr="007C7B2C">
        <w:t>Research practice in other settings to help inform proposa</w:t>
      </w:r>
      <w:r>
        <w:t xml:space="preserve">ls for improvement and change. </w:t>
      </w:r>
    </w:p>
    <w:p w14:paraId="1D11603B" w14:textId="77777777" w:rsidR="00D276A9" w:rsidRDefault="00D276A9" w:rsidP="0010423B">
      <w:pPr>
        <w:numPr>
          <w:ilvl w:val="0"/>
          <w:numId w:val="9"/>
        </w:numPr>
        <w:spacing w:after="200" w:line="276" w:lineRule="auto"/>
      </w:pPr>
      <w:r>
        <w:t>Manage budgets as necessary in line with the University’s financial regulations.</w:t>
      </w:r>
    </w:p>
    <w:p w14:paraId="02E2861E" w14:textId="35E9BF8B" w:rsidR="00D276A9" w:rsidRPr="005B217A" w:rsidRDefault="00D276A9" w:rsidP="005B217A">
      <w:pPr>
        <w:pStyle w:val="Heading3"/>
        <w:rPr>
          <w:rFonts w:ascii="Arial" w:hAnsi="Arial" w:cs="Arial"/>
          <w:b/>
          <w:bCs/>
          <w:color w:val="auto"/>
        </w:rPr>
      </w:pPr>
      <w:r w:rsidRPr="005B217A">
        <w:rPr>
          <w:rFonts w:ascii="Arial" w:hAnsi="Arial" w:cs="Arial"/>
          <w:b/>
          <w:bCs/>
          <w:color w:val="auto"/>
        </w:rPr>
        <w:t>Specific project support</w:t>
      </w:r>
    </w:p>
    <w:p w14:paraId="63FABAB4" w14:textId="0E2D47A9" w:rsidR="00140BA7" w:rsidRPr="00E44DA7" w:rsidRDefault="00140BA7" w:rsidP="00140BA7">
      <w:pPr>
        <w:numPr>
          <w:ilvl w:val="0"/>
          <w:numId w:val="5"/>
        </w:numPr>
        <w:spacing w:before="100" w:beforeAutospacing="1" w:after="100" w:afterAutospacing="1" w:line="240" w:lineRule="auto"/>
        <w:rPr>
          <w:rFonts w:eastAsia="Times New Roman" w:cstheme="minorHAnsi"/>
          <w:color w:val="000000"/>
          <w:lang w:eastAsia="en-GB"/>
        </w:rPr>
      </w:pPr>
      <w:r w:rsidRPr="00E44DA7">
        <w:rPr>
          <w:rFonts w:eastAsia="Times New Roman" w:cstheme="minorHAnsi"/>
          <w:color w:val="000000"/>
          <w:lang w:eastAsia="en-GB"/>
        </w:rPr>
        <w:t>To be responsible for the successful management of</w:t>
      </w:r>
      <w:r w:rsidR="00E44DA7" w:rsidRPr="00E44DA7">
        <w:rPr>
          <w:rFonts w:eastAsia="Times New Roman" w:cstheme="minorHAnsi"/>
          <w:color w:val="000000"/>
          <w:lang w:eastAsia="en-GB"/>
        </w:rPr>
        <w:t xml:space="preserve"> the review </w:t>
      </w:r>
      <w:r w:rsidRPr="00E44DA7">
        <w:rPr>
          <w:rFonts w:eastAsia="Times New Roman" w:cstheme="minorHAnsi"/>
          <w:color w:val="000000"/>
          <w:lang w:eastAsia="en-GB"/>
        </w:rPr>
        <w:t>through the entire</w:t>
      </w:r>
      <w:r w:rsidR="00E44DA7" w:rsidRPr="00E44DA7">
        <w:rPr>
          <w:rFonts w:eastAsia="Times New Roman" w:cstheme="minorHAnsi"/>
          <w:color w:val="000000"/>
          <w:lang w:eastAsia="en-GB"/>
        </w:rPr>
        <w:t xml:space="preserve"> </w:t>
      </w:r>
      <w:r w:rsidR="00FD266B" w:rsidRPr="00E44DA7">
        <w:rPr>
          <w:rFonts w:eastAsia="Times New Roman" w:cstheme="minorHAnsi"/>
          <w:color w:val="000000"/>
          <w:lang w:eastAsia="en-GB"/>
        </w:rPr>
        <w:t>life cycle</w:t>
      </w:r>
      <w:r w:rsidRPr="00E44DA7">
        <w:rPr>
          <w:rFonts w:eastAsia="Times New Roman" w:cstheme="minorHAnsi"/>
          <w:color w:val="000000"/>
          <w:lang w:eastAsia="en-GB"/>
        </w:rPr>
        <w:t xml:space="preserve"> from identify through transition and into </w:t>
      </w:r>
      <w:r w:rsidR="00E44DA7" w:rsidRPr="00E44DA7">
        <w:rPr>
          <w:rFonts w:eastAsia="Times New Roman" w:cstheme="minorHAnsi"/>
          <w:color w:val="000000"/>
          <w:lang w:eastAsia="en-GB"/>
        </w:rPr>
        <w:t>post-delivery review,</w:t>
      </w:r>
      <w:r w:rsidRPr="00E44DA7">
        <w:rPr>
          <w:rFonts w:eastAsia="Times New Roman" w:cstheme="minorHAnsi"/>
          <w:color w:val="000000"/>
          <w:lang w:eastAsia="en-GB"/>
        </w:rPr>
        <w:t xml:space="preserve"> working effectively with colleagues across the University to ensure project delivery is on time, on budget and to the satisfaction of the end-user.</w:t>
      </w:r>
    </w:p>
    <w:p w14:paraId="48995A38" w14:textId="77777777" w:rsidR="00140BA7" w:rsidRPr="00E44DA7" w:rsidRDefault="00140BA7" w:rsidP="00140BA7">
      <w:pPr>
        <w:numPr>
          <w:ilvl w:val="0"/>
          <w:numId w:val="5"/>
        </w:numPr>
        <w:spacing w:before="100" w:beforeAutospacing="1" w:after="100" w:afterAutospacing="1" w:line="240" w:lineRule="auto"/>
        <w:rPr>
          <w:rFonts w:eastAsia="Times New Roman" w:cstheme="minorHAnsi"/>
          <w:color w:val="000000"/>
          <w:lang w:eastAsia="en-GB"/>
        </w:rPr>
      </w:pPr>
      <w:r w:rsidRPr="00E44DA7">
        <w:rPr>
          <w:rFonts w:eastAsia="Times New Roman" w:cstheme="minorHAnsi"/>
          <w:color w:val="000000"/>
          <w:lang w:eastAsia="en-GB"/>
        </w:rPr>
        <w:lastRenderedPageBreak/>
        <w:t xml:space="preserve">To work closely with internal and external stakeholder groups to ensure expectations are effectively managed and communications are timely and effective; this entails working to build and maintain excellent relationships within the University and external consultants and agencies. </w:t>
      </w:r>
    </w:p>
    <w:p w14:paraId="3E26ED30" w14:textId="5F755C39" w:rsidR="00140BA7" w:rsidRPr="00E44DA7" w:rsidRDefault="00140BA7" w:rsidP="00140BA7">
      <w:pPr>
        <w:numPr>
          <w:ilvl w:val="0"/>
          <w:numId w:val="5"/>
        </w:numPr>
        <w:spacing w:before="100" w:beforeAutospacing="1" w:after="100" w:afterAutospacing="1" w:line="240" w:lineRule="auto"/>
        <w:rPr>
          <w:rFonts w:eastAsia="Times New Roman" w:cstheme="minorHAnsi"/>
          <w:color w:val="000000"/>
          <w:lang w:eastAsia="en-GB"/>
        </w:rPr>
      </w:pPr>
      <w:r w:rsidRPr="00E44DA7">
        <w:rPr>
          <w:rFonts w:eastAsia="Times New Roman" w:cstheme="minorHAnsi"/>
          <w:color w:val="000000"/>
          <w:lang w:eastAsia="en-GB"/>
        </w:rPr>
        <w:t xml:space="preserve">Liaise with key stakeholders to understand their requirements, both current and future. Manage expectations within the scope of project; influencing, </w:t>
      </w:r>
      <w:r w:rsidR="00F26CE5" w:rsidRPr="00E44DA7">
        <w:rPr>
          <w:rFonts w:eastAsia="Times New Roman" w:cstheme="minorHAnsi"/>
          <w:color w:val="000000"/>
          <w:lang w:eastAsia="en-GB"/>
        </w:rPr>
        <w:t>facilitating,</w:t>
      </w:r>
      <w:r w:rsidRPr="00E44DA7">
        <w:rPr>
          <w:rFonts w:eastAsia="Times New Roman" w:cstheme="minorHAnsi"/>
          <w:color w:val="000000"/>
          <w:lang w:eastAsia="en-GB"/>
        </w:rPr>
        <w:t xml:space="preserve"> and leading on design to meet current and future operational requirements.</w:t>
      </w:r>
    </w:p>
    <w:p w14:paraId="1F651C7C" w14:textId="77777777" w:rsidR="00140BA7" w:rsidRPr="00E44DA7" w:rsidRDefault="00140BA7" w:rsidP="00140BA7">
      <w:pPr>
        <w:numPr>
          <w:ilvl w:val="0"/>
          <w:numId w:val="5"/>
        </w:numPr>
        <w:spacing w:before="100" w:beforeAutospacing="1" w:after="100" w:afterAutospacing="1" w:line="240" w:lineRule="auto"/>
        <w:rPr>
          <w:rFonts w:eastAsia="Times New Roman" w:cstheme="minorHAnsi"/>
          <w:color w:val="000000"/>
          <w:lang w:eastAsia="en-GB"/>
        </w:rPr>
      </w:pPr>
      <w:r w:rsidRPr="00E44DA7">
        <w:rPr>
          <w:rFonts w:eastAsia="Times New Roman" w:cstheme="minorHAnsi"/>
          <w:color w:val="000000"/>
          <w:lang w:eastAsia="en-GB"/>
        </w:rPr>
        <w:t xml:space="preserve">Identifying, </w:t>
      </w:r>
      <w:proofErr w:type="gramStart"/>
      <w:r w:rsidRPr="00E44DA7">
        <w:rPr>
          <w:rFonts w:eastAsia="Times New Roman" w:cstheme="minorHAnsi"/>
          <w:color w:val="000000"/>
          <w:lang w:eastAsia="en-GB"/>
        </w:rPr>
        <w:t>analysing</w:t>
      </w:r>
      <w:proofErr w:type="gramEnd"/>
      <w:r w:rsidRPr="00E44DA7">
        <w:rPr>
          <w:rFonts w:eastAsia="Times New Roman" w:cstheme="minorHAnsi"/>
          <w:color w:val="000000"/>
          <w:lang w:eastAsia="en-GB"/>
        </w:rPr>
        <w:t xml:space="preserve"> and interpreting complex data and evidence, making recommendations for process improvements or new service opportunities.</w:t>
      </w:r>
    </w:p>
    <w:p w14:paraId="4D08CA26" w14:textId="77777777" w:rsidR="00140BA7" w:rsidRPr="00E44DA7" w:rsidRDefault="00140BA7" w:rsidP="00140BA7">
      <w:pPr>
        <w:numPr>
          <w:ilvl w:val="0"/>
          <w:numId w:val="5"/>
        </w:numPr>
        <w:spacing w:before="100" w:beforeAutospacing="1" w:after="100" w:afterAutospacing="1" w:line="240" w:lineRule="auto"/>
        <w:rPr>
          <w:rFonts w:eastAsia="Times New Roman" w:cstheme="minorHAnsi"/>
          <w:color w:val="000000"/>
          <w:lang w:eastAsia="en-GB"/>
        </w:rPr>
      </w:pPr>
      <w:r w:rsidRPr="00E44DA7">
        <w:rPr>
          <w:rFonts w:eastAsia="Times New Roman" w:cstheme="minorHAnsi"/>
          <w:color w:val="000000"/>
          <w:lang w:eastAsia="en-GB"/>
        </w:rPr>
        <w:t>Facilitating the creation and validation of process maps to describe both ‘as is’ and ‘future state’ service / business processes.</w:t>
      </w:r>
    </w:p>
    <w:p w14:paraId="0F198044" w14:textId="77777777" w:rsidR="00140BA7" w:rsidRPr="00E44DA7" w:rsidRDefault="00140BA7" w:rsidP="00140BA7">
      <w:pPr>
        <w:numPr>
          <w:ilvl w:val="0"/>
          <w:numId w:val="5"/>
        </w:numPr>
        <w:spacing w:before="100" w:beforeAutospacing="1" w:after="100" w:afterAutospacing="1" w:line="240" w:lineRule="auto"/>
        <w:rPr>
          <w:rFonts w:eastAsia="Times New Roman" w:cstheme="minorHAnsi"/>
          <w:color w:val="000000"/>
          <w:lang w:eastAsia="en-GB"/>
        </w:rPr>
      </w:pPr>
      <w:r w:rsidRPr="00E44DA7">
        <w:rPr>
          <w:rFonts w:eastAsia="Times New Roman" w:cstheme="minorHAnsi"/>
          <w:color w:val="000000"/>
          <w:lang w:eastAsia="en-GB"/>
        </w:rPr>
        <w:t xml:space="preserve">Ensure actions, issues, </w:t>
      </w:r>
      <w:proofErr w:type="gramStart"/>
      <w:r w:rsidRPr="00E44DA7">
        <w:rPr>
          <w:rFonts w:eastAsia="Times New Roman" w:cstheme="minorHAnsi"/>
          <w:color w:val="000000"/>
          <w:lang w:eastAsia="en-GB"/>
        </w:rPr>
        <w:t>risks</w:t>
      </w:r>
      <w:proofErr w:type="gramEnd"/>
      <w:r w:rsidRPr="00E44DA7">
        <w:rPr>
          <w:rFonts w:eastAsia="Times New Roman" w:cstheme="minorHAnsi"/>
          <w:color w:val="000000"/>
          <w:lang w:eastAsia="en-GB"/>
        </w:rPr>
        <w:t xml:space="preserve"> and queries are effectively managed by identifying the challenges and obstacles to successful delivery.  Develop activities to address and adapt to concerns.</w:t>
      </w:r>
    </w:p>
    <w:p w14:paraId="0A234376" w14:textId="77777777" w:rsidR="00140BA7" w:rsidRPr="00E44DA7" w:rsidRDefault="00140BA7" w:rsidP="00140BA7">
      <w:pPr>
        <w:numPr>
          <w:ilvl w:val="0"/>
          <w:numId w:val="5"/>
        </w:numPr>
        <w:spacing w:before="100" w:beforeAutospacing="1" w:after="100" w:afterAutospacing="1" w:line="240" w:lineRule="auto"/>
        <w:rPr>
          <w:rFonts w:eastAsia="Times New Roman" w:cstheme="minorHAnsi"/>
          <w:color w:val="000000"/>
          <w:lang w:eastAsia="en-GB"/>
        </w:rPr>
      </w:pPr>
      <w:r w:rsidRPr="00E44DA7">
        <w:rPr>
          <w:rFonts w:eastAsia="Times New Roman" w:cstheme="minorHAnsi"/>
          <w:color w:val="000000"/>
          <w:lang w:eastAsia="en-GB"/>
        </w:rPr>
        <w:t>Using work packages/other management tools project mange the whole project through to closure.</w:t>
      </w:r>
    </w:p>
    <w:p w14:paraId="05DFAC16" w14:textId="77777777" w:rsidR="00140BA7" w:rsidRPr="00E44DA7" w:rsidRDefault="00140BA7" w:rsidP="00140BA7">
      <w:pPr>
        <w:numPr>
          <w:ilvl w:val="0"/>
          <w:numId w:val="5"/>
        </w:numPr>
        <w:spacing w:before="100" w:beforeAutospacing="1" w:after="100" w:afterAutospacing="1" w:line="240" w:lineRule="auto"/>
        <w:rPr>
          <w:rFonts w:eastAsia="Times New Roman" w:cstheme="minorHAnsi"/>
          <w:color w:val="000000"/>
          <w:lang w:eastAsia="en-GB"/>
        </w:rPr>
      </w:pPr>
      <w:r w:rsidRPr="00E44DA7">
        <w:rPr>
          <w:rFonts w:eastAsia="Times New Roman" w:cstheme="minorHAnsi"/>
          <w:color w:val="000000"/>
          <w:lang w:eastAsia="en-GB"/>
        </w:rPr>
        <w:t xml:space="preserve">Ensure that communication plans are </w:t>
      </w:r>
      <w:proofErr w:type="gramStart"/>
      <w:r w:rsidRPr="00E44DA7">
        <w:rPr>
          <w:rFonts w:eastAsia="Times New Roman" w:cstheme="minorHAnsi"/>
          <w:color w:val="000000"/>
          <w:lang w:eastAsia="en-GB"/>
        </w:rPr>
        <w:t>implemented</w:t>
      </w:r>
      <w:proofErr w:type="gramEnd"/>
      <w:r w:rsidRPr="00E44DA7">
        <w:rPr>
          <w:rFonts w:eastAsia="Times New Roman" w:cstheme="minorHAnsi"/>
          <w:color w:val="000000"/>
          <w:lang w:eastAsia="en-GB"/>
        </w:rPr>
        <w:t xml:space="preserve"> and all project participants are kept informed and connected.</w:t>
      </w:r>
    </w:p>
    <w:p w14:paraId="42AEE751" w14:textId="4689C70E" w:rsidR="00D0163E" w:rsidRDefault="00D0163E" w:rsidP="00140BA7">
      <w:pPr>
        <w:pStyle w:val="Heading2"/>
        <w:rPr>
          <w:rFonts w:ascii="Arial" w:hAnsi="Arial" w:cs="Arial"/>
          <w:b/>
          <w:color w:val="auto"/>
        </w:rPr>
      </w:pPr>
      <w:r w:rsidRPr="008010BC">
        <w:rPr>
          <w:rFonts w:ascii="Arial" w:hAnsi="Arial" w:cs="Arial"/>
          <w:b/>
          <w:color w:val="auto"/>
        </w:rPr>
        <w:t>Person Specification</w:t>
      </w:r>
    </w:p>
    <w:p w14:paraId="2EA6498A" w14:textId="77777777" w:rsidR="00840CEE" w:rsidRPr="00840CEE" w:rsidRDefault="00840CEE" w:rsidP="00840CEE"/>
    <w:p w14:paraId="7EE4BB5F"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6866A4C4" w14:textId="77777777" w:rsidR="00140BA7" w:rsidRDefault="00140BA7" w:rsidP="00140BA7">
      <w:pPr>
        <w:numPr>
          <w:ilvl w:val="0"/>
          <w:numId w:val="6"/>
        </w:numPr>
        <w:spacing w:after="200" w:line="276" w:lineRule="auto"/>
      </w:pPr>
      <w:r>
        <w:t>Degree or relevant experience.</w:t>
      </w:r>
    </w:p>
    <w:p w14:paraId="2895C0E4"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13FD235E" w14:textId="77777777" w:rsidR="00D276A9" w:rsidRPr="008F6DCD" w:rsidRDefault="00D276A9" w:rsidP="00D276A9">
      <w:pPr>
        <w:pStyle w:val="NoSpacing"/>
        <w:numPr>
          <w:ilvl w:val="0"/>
          <w:numId w:val="6"/>
        </w:numPr>
      </w:pPr>
      <w:r w:rsidRPr="008F6DCD">
        <w:t>Experience within a Higher Education provider</w:t>
      </w:r>
    </w:p>
    <w:p w14:paraId="71427EC0" w14:textId="77777777" w:rsidR="00D276A9" w:rsidRPr="008F6DCD" w:rsidRDefault="00D276A9" w:rsidP="00D276A9">
      <w:pPr>
        <w:pStyle w:val="NoSpacing"/>
        <w:ind w:left="720"/>
      </w:pPr>
    </w:p>
    <w:p w14:paraId="1F056F08" w14:textId="77777777" w:rsidR="00D276A9" w:rsidRPr="008F6DCD" w:rsidRDefault="00D276A9" w:rsidP="00D276A9">
      <w:pPr>
        <w:pStyle w:val="NoSpacing"/>
        <w:numPr>
          <w:ilvl w:val="0"/>
          <w:numId w:val="6"/>
        </w:numPr>
      </w:pPr>
      <w:r w:rsidRPr="008F6DCD">
        <w:t>Excellent interpersonal and communication skills (both verbal and non-verbal)</w:t>
      </w:r>
    </w:p>
    <w:p w14:paraId="2E81534F" w14:textId="77777777" w:rsidR="00D276A9" w:rsidRPr="008F6DCD" w:rsidRDefault="00D276A9" w:rsidP="00D276A9">
      <w:pPr>
        <w:pStyle w:val="NoSpacing"/>
        <w:ind w:left="720"/>
      </w:pPr>
    </w:p>
    <w:p w14:paraId="3265C987" w14:textId="77777777" w:rsidR="00D276A9" w:rsidRPr="008F6DCD" w:rsidRDefault="00D276A9" w:rsidP="00D276A9">
      <w:pPr>
        <w:pStyle w:val="NoSpacing"/>
        <w:numPr>
          <w:ilvl w:val="0"/>
          <w:numId w:val="6"/>
        </w:numPr>
      </w:pPr>
      <w:r w:rsidRPr="008F6DCD">
        <w:t xml:space="preserve">Flexible, </w:t>
      </w:r>
      <w:proofErr w:type="gramStart"/>
      <w:r w:rsidRPr="008F6DCD">
        <w:t>responsive</w:t>
      </w:r>
      <w:proofErr w:type="gramEnd"/>
      <w:r w:rsidRPr="008F6DCD">
        <w:t xml:space="preserve"> and business orientated approach, with experience of regular problem solving and ability to </w:t>
      </w:r>
      <w:proofErr w:type="spellStart"/>
      <w:r w:rsidRPr="008F6DCD">
        <w:t>prioritise</w:t>
      </w:r>
      <w:proofErr w:type="spellEnd"/>
    </w:p>
    <w:p w14:paraId="05F112FE" w14:textId="77777777" w:rsidR="00D276A9" w:rsidRPr="008F6DCD" w:rsidRDefault="00D276A9" w:rsidP="00D276A9">
      <w:pPr>
        <w:pStyle w:val="NoSpacing"/>
      </w:pPr>
    </w:p>
    <w:p w14:paraId="0C7250AD" w14:textId="77777777" w:rsidR="00D276A9" w:rsidRPr="008F6DCD" w:rsidRDefault="00D276A9" w:rsidP="00D276A9">
      <w:pPr>
        <w:pStyle w:val="NoSpacing"/>
        <w:numPr>
          <w:ilvl w:val="0"/>
          <w:numId w:val="6"/>
        </w:numPr>
      </w:pPr>
      <w:r w:rsidRPr="008F6DCD">
        <w:t>Proven analytical and data interpretation capability</w:t>
      </w:r>
    </w:p>
    <w:p w14:paraId="7706F841" w14:textId="77777777" w:rsidR="00D276A9" w:rsidRPr="008F6DCD" w:rsidRDefault="00D276A9" w:rsidP="00D276A9">
      <w:pPr>
        <w:pStyle w:val="NoSpacing"/>
      </w:pPr>
    </w:p>
    <w:p w14:paraId="616ED7D6" w14:textId="77777777" w:rsidR="00D276A9" w:rsidRPr="008F6DCD" w:rsidRDefault="00D276A9" w:rsidP="00D276A9">
      <w:pPr>
        <w:pStyle w:val="NoSpacing"/>
        <w:numPr>
          <w:ilvl w:val="0"/>
          <w:numId w:val="6"/>
        </w:numPr>
      </w:pPr>
      <w:bookmarkStart w:id="0" w:name="_Hlk92443284"/>
      <w:r w:rsidRPr="008F6DCD">
        <w:t>Experience of successfully delivering process change and improvement within a Higher Education environment</w:t>
      </w:r>
    </w:p>
    <w:bookmarkEnd w:id="0"/>
    <w:p w14:paraId="745B2141" w14:textId="77777777" w:rsidR="00D276A9" w:rsidRPr="008F6DCD" w:rsidRDefault="00D276A9" w:rsidP="00D276A9">
      <w:pPr>
        <w:pStyle w:val="NoSpacing"/>
      </w:pPr>
    </w:p>
    <w:p w14:paraId="6717A5C2" w14:textId="77777777" w:rsidR="00D276A9" w:rsidRPr="008F6DCD" w:rsidRDefault="00D276A9" w:rsidP="00D276A9">
      <w:pPr>
        <w:pStyle w:val="NoSpacing"/>
        <w:numPr>
          <w:ilvl w:val="0"/>
          <w:numId w:val="6"/>
        </w:numPr>
      </w:pPr>
      <w:r w:rsidRPr="008F6DCD">
        <w:t>Excellent report writing and numeracy skills</w:t>
      </w:r>
    </w:p>
    <w:p w14:paraId="113EFA17" w14:textId="77777777" w:rsidR="00D276A9" w:rsidRPr="008F6DCD" w:rsidRDefault="00D276A9" w:rsidP="00D276A9">
      <w:pPr>
        <w:pStyle w:val="NoSpacing"/>
      </w:pPr>
    </w:p>
    <w:p w14:paraId="718A240B" w14:textId="69E90198" w:rsidR="00D276A9" w:rsidRPr="008F6DCD" w:rsidRDefault="00D276A9" w:rsidP="0095623C">
      <w:pPr>
        <w:pStyle w:val="NoSpacing"/>
        <w:numPr>
          <w:ilvl w:val="0"/>
          <w:numId w:val="6"/>
        </w:numPr>
      </w:pPr>
      <w:r w:rsidRPr="008F6DCD">
        <w:t xml:space="preserve">Excellent </w:t>
      </w:r>
      <w:proofErr w:type="spellStart"/>
      <w:r w:rsidRPr="008F6DCD">
        <w:t>organisational</w:t>
      </w:r>
      <w:proofErr w:type="spellEnd"/>
      <w:r w:rsidRPr="008F6DCD">
        <w:t xml:space="preserve"> skills, and effective time and workload management</w:t>
      </w:r>
    </w:p>
    <w:p w14:paraId="2AEF1A15" w14:textId="77777777" w:rsidR="0095623C" w:rsidRPr="008F6DCD" w:rsidRDefault="0095623C" w:rsidP="0095623C">
      <w:pPr>
        <w:pStyle w:val="NoSpacing"/>
      </w:pPr>
    </w:p>
    <w:p w14:paraId="49FA202E" w14:textId="67A2F47C" w:rsidR="00140BA7" w:rsidRPr="008F6DCD" w:rsidRDefault="00140BA7" w:rsidP="00140BA7">
      <w:pPr>
        <w:numPr>
          <w:ilvl w:val="0"/>
          <w:numId w:val="6"/>
        </w:numPr>
        <w:spacing w:after="200" w:line="276" w:lineRule="auto"/>
      </w:pPr>
      <w:r w:rsidRPr="008F6DCD">
        <w:t xml:space="preserve">Managing multiple projects that deliver pan organisational change </w:t>
      </w:r>
    </w:p>
    <w:p w14:paraId="1BB1733C" w14:textId="77777777" w:rsidR="00140BA7" w:rsidRPr="008F6DCD" w:rsidRDefault="00140BA7" w:rsidP="00140BA7">
      <w:pPr>
        <w:numPr>
          <w:ilvl w:val="0"/>
          <w:numId w:val="6"/>
        </w:numPr>
        <w:spacing w:after="200" w:line="276" w:lineRule="auto"/>
      </w:pPr>
      <w:r w:rsidRPr="008F6DCD">
        <w:t>Negotiating with stakeholders in respect of project resources and delivery</w:t>
      </w:r>
    </w:p>
    <w:p w14:paraId="019E7534" w14:textId="77777777" w:rsidR="00140BA7" w:rsidRPr="008F6DCD" w:rsidRDefault="00140BA7" w:rsidP="00140BA7">
      <w:pPr>
        <w:numPr>
          <w:ilvl w:val="0"/>
          <w:numId w:val="6"/>
        </w:numPr>
        <w:spacing w:after="200" w:line="276" w:lineRule="auto"/>
      </w:pPr>
      <w:r w:rsidRPr="008F6DCD">
        <w:t>Leading project teams within a time limited, task focused environment</w:t>
      </w:r>
    </w:p>
    <w:p w14:paraId="0AFFB453" w14:textId="77777777" w:rsidR="00140BA7" w:rsidRPr="008F6DCD" w:rsidRDefault="00140BA7" w:rsidP="00140BA7">
      <w:pPr>
        <w:numPr>
          <w:ilvl w:val="0"/>
          <w:numId w:val="6"/>
        </w:numPr>
        <w:spacing w:after="200" w:line="276" w:lineRule="auto"/>
      </w:pPr>
      <w:r w:rsidRPr="008F6DCD">
        <w:t>Producing succinct, well-argued reports and narratives</w:t>
      </w:r>
    </w:p>
    <w:p w14:paraId="0EB5781F" w14:textId="77777777" w:rsidR="00140BA7" w:rsidRPr="008F6DCD" w:rsidRDefault="00140BA7" w:rsidP="00140BA7">
      <w:pPr>
        <w:numPr>
          <w:ilvl w:val="0"/>
          <w:numId w:val="6"/>
        </w:numPr>
        <w:spacing w:after="200" w:line="276" w:lineRule="auto"/>
      </w:pPr>
      <w:r w:rsidRPr="008F6DCD">
        <w:lastRenderedPageBreak/>
        <w:t xml:space="preserve">Leading in the setting up and ongoing delivery of standard project management governance activity, </w:t>
      </w:r>
      <w:proofErr w:type="gramStart"/>
      <w:r w:rsidRPr="008F6DCD">
        <w:t>e.g.</w:t>
      </w:r>
      <w:proofErr w:type="gramEnd"/>
      <w:r w:rsidRPr="008F6DCD">
        <w:t xml:space="preserve"> risk and issue management, budgetary control, benefit management, quality assurance as well as tracking actions, decisions, and dependencies</w:t>
      </w:r>
    </w:p>
    <w:p w14:paraId="62CDF7EE" w14:textId="77777777" w:rsidR="00140BA7" w:rsidRPr="008F6DCD" w:rsidRDefault="00140BA7" w:rsidP="00140BA7">
      <w:pPr>
        <w:numPr>
          <w:ilvl w:val="0"/>
          <w:numId w:val="6"/>
        </w:numPr>
        <w:spacing w:after="200" w:line="276" w:lineRule="auto"/>
      </w:pPr>
      <w:r w:rsidRPr="008F6DCD">
        <w:t>Controlling change to scope and approach through a robust change control process</w:t>
      </w:r>
    </w:p>
    <w:p w14:paraId="12AD47EB" w14:textId="77777777" w:rsidR="00140BA7" w:rsidRPr="008F6DCD" w:rsidRDefault="00140BA7" w:rsidP="00140BA7">
      <w:pPr>
        <w:numPr>
          <w:ilvl w:val="0"/>
          <w:numId w:val="6"/>
        </w:numPr>
        <w:spacing w:after="200" w:line="276" w:lineRule="auto"/>
      </w:pPr>
      <w:r w:rsidRPr="008F6DCD">
        <w:t>Tracking projects through plans to suit the audience and need from detailed plans through the high-level project plans for senior stakeholders</w:t>
      </w:r>
    </w:p>
    <w:p w14:paraId="1CACCFC6" w14:textId="77777777" w:rsidR="00140BA7" w:rsidRPr="008F6DCD" w:rsidRDefault="00140BA7" w:rsidP="00140BA7">
      <w:pPr>
        <w:numPr>
          <w:ilvl w:val="0"/>
          <w:numId w:val="6"/>
        </w:numPr>
        <w:spacing w:after="200" w:line="276" w:lineRule="auto"/>
      </w:pPr>
      <w:r w:rsidRPr="008F6DCD">
        <w:t>Defining robust, evolving, and supportive project organisations, including the delivery of regular and high-quality project board meetings and reports</w:t>
      </w:r>
    </w:p>
    <w:p w14:paraId="1DB46483" w14:textId="77777777" w:rsidR="00D0163E" w:rsidRPr="008F6DCD" w:rsidRDefault="00D0163E" w:rsidP="00521F87">
      <w:pPr>
        <w:pStyle w:val="Heading4"/>
        <w:rPr>
          <w:rFonts w:ascii="Arial" w:hAnsi="Arial" w:cs="Arial"/>
          <w:b/>
          <w:i w:val="0"/>
          <w:color w:val="auto"/>
        </w:rPr>
      </w:pPr>
      <w:r w:rsidRPr="008F6DCD">
        <w:rPr>
          <w:rFonts w:ascii="Arial" w:hAnsi="Arial" w:cs="Arial"/>
          <w:b/>
          <w:i w:val="0"/>
          <w:color w:val="auto"/>
        </w:rPr>
        <w:t>Skills, knowledge &amp; abilities</w:t>
      </w:r>
    </w:p>
    <w:p w14:paraId="55E6051E" w14:textId="77777777" w:rsidR="00140BA7" w:rsidRPr="008F6DCD" w:rsidRDefault="00140BA7" w:rsidP="00140BA7">
      <w:pPr>
        <w:numPr>
          <w:ilvl w:val="0"/>
          <w:numId w:val="6"/>
        </w:numPr>
        <w:spacing w:after="200" w:line="276" w:lineRule="auto"/>
      </w:pPr>
      <w:r w:rsidRPr="008F6DCD">
        <w:t>Engaging and influencing at a senior level across a business</w:t>
      </w:r>
    </w:p>
    <w:p w14:paraId="259FBCC5" w14:textId="77777777" w:rsidR="00E44DA7" w:rsidRPr="008F6DCD" w:rsidRDefault="00140BA7" w:rsidP="00140BA7">
      <w:pPr>
        <w:numPr>
          <w:ilvl w:val="0"/>
          <w:numId w:val="6"/>
        </w:numPr>
        <w:spacing w:after="200" w:line="276" w:lineRule="auto"/>
      </w:pPr>
      <w:r w:rsidRPr="008F6DCD">
        <w:t>Excellent knowledge and understanding of PeopleSoft</w:t>
      </w:r>
    </w:p>
    <w:p w14:paraId="745F405D" w14:textId="0DFFB3C1" w:rsidR="00140BA7" w:rsidRPr="008F6DCD" w:rsidRDefault="00140BA7" w:rsidP="00140BA7">
      <w:pPr>
        <w:numPr>
          <w:ilvl w:val="0"/>
          <w:numId w:val="6"/>
        </w:numPr>
        <w:spacing w:after="200" w:line="276" w:lineRule="auto"/>
      </w:pPr>
      <w:r w:rsidRPr="008F6DCD">
        <w:t>Experience of delivering projects in higher education/education sector</w:t>
      </w:r>
    </w:p>
    <w:p w14:paraId="05352248" w14:textId="77777777" w:rsidR="00140BA7" w:rsidRPr="008F6DCD" w:rsidRDefault="00140BA7" w:rsidP="00140BA7">
      <w:pPr>
        <w:numPr>
          <w:ilvl w:val="0"/>
          <w:numId w:val="6"/>
        </w:numPr>
        <w:spacing w:after="200" w:line="276" w:lineRule="auto"/>
      </w:pPr>
      <w:r w:rsidRPr="008F6DCD">
        <w:t>Use of Microsoft SharePoint and Teams as a repository for project documentation</w:t>
      </w:r>
    </w:p>
    <w:p w14:paraId="6270C63F" w14:textId="77777777" w:rsidR="00140BA7" w:rsidRPr="008F6DCD" w:rsidRDefault="00140BA7" w:rsidP="00140BA7">
      <w:pPr>
        <w:numPr>
          <w:ilvl w:val="0"/>
          <w:numId w:val="6"/>
        </w:numPr>
        <w:spacing w:after="200" w:line="276" w:lineRule="auto"/>
      </w:pPr>
      <w:r w:rsidRPr="008F6DCD">
        <w:t>Excellent oral, numeracy, data analysis and written communication skills</w:t>
      </w:r>
    </w:p>
    <w:p w14:paraId="1B725188" w14:textId="77777777" w:rsidR="00140BA7" w:rsidRPr="008F6DCD" w:rsidRDefault="00140BA7" w:rsidP="00140BA7">
      <w:pPr>
        <w:numPr>
          <w:ilvl w:val="0"/>
          <w:numId w:val="6"/>
        </w:numPr>
        <w:spacing w:after="200" w:line="276" w:lineRule="auto"/>
      </w:pPr>
      <w:r w:rsidRPr="008F6DCD">
        <w:t>Innovative and creative with an ability to translate complex data to non-technical users</w:t>
      </w:r>
    </w:p>
    <w:p w14:paraId="0BAE7E70" w14:textId="77777777" w:rsidR="00140BA7" w:rsidRPr="008F6DCD" w:rsidRDefault="00140BA7" w:rsidP="00140BA7">
      <w:pPr>
        <w:numPr>
          <w:ilvl w:val="0"/>
          <w:numId w:val="6"/>
        </w:numPr>
        <w:spacing w:after="200" w:line="276" w:lineRule="auto"/>
      </w:pPr>
      <w:r w:rsidRPr="008F6DCD">
        <w:t>Excellent IT skills, particularly in MS Excel</w:t>
      </w:r>
    </w:p>
    <w:p w14:paraId="403552B9" w14:textId="77777777" w:rsidR="00140BA7" w:rsidRPr="008F6DCD" w:rsidRDefault="00140BA7" w:rsidP="00140BA7">
      <w:pPr>
        <w:numPr>
          <w:ilvl w:val="0"/>
          <w:numId w:val="6"/>
        </w:numPr>
        <w:spacing w:after="200" w:line="276" w:lineRule="auto"/>
      </w:pPr>
      <w:r w:rsidRPr="008F6DCD">
        <w:t>Strong facilitation and collaboration skills</w:t>
      </w:r>
    </w:p>
    <w:p w14:paraId="58B35A59" w14:textId="77777777" w:rsidR="00140BA7" w:rsidRPr="008F6DCD" w:rsidRDefault="00140BA7" w:rsidP="00140BA7">
      <w:pPr>
        <w:numPr>
          <w:ilvl w:val="0"/>
          <w:numId w:val="6"/>
        </w:numPr>
        <w:spacing w:after="200" w:line="276" w:lineRule="auto"/>
      </w:pPr>
      <w:r w:rsidRPr="008F6DCD">
        <w:t>Diligent, accurate, and committed to delivering high quality outputs</w:t>
      </w:r>
    </w:p>
    <w:p w14:paraId="739DEBAF" w14:textId="77777777" w:rsidR="00140BA7" w:rsidRPr="008F6DCD" w:rsidRDefault="00140BA7" w:rsidP="00140BA7">
      <w:pPr>
        <w:numPr>
          <w:ilvl w:val="0"/>
          <w:numId w:val="6"/>
        </w:numPr>
        <w:spacing w:after="200" w:line="276" w:lineRule="auto"/>
      </w:pPr>
      <w:bookmarkStart w:id="1" w:name="_Hlk92443353"/>
      <w:r w:rsidRPr="008F6DCD">
        <w:t>Excellent organisational, time and management skills, with the ability to co-ordinate and manage multiple tasks, whilst also having the flexibility to respond effectively to changing demands and priorities</w:t>
      </w:r>
    </w:p>
    <w:bookmarkEnd w:id="1"/>
    <w:p w14:paraId="0C67933C" w14:textId="77777777" w:rsidR="00140BA7" w:rsidRPr="00AE3391" w:rsidRDefault="00140BA7" w:rsidP="00140BA7">
      <w:pPr>
        <w:numPr>
          <w:ilvl w:val="0"/>
          <w:numId w:val="6"/>
        </w:numPr>
        <w:spacing w:after="200" w:line="276" w:lineRule="auto"/>
      </w:pPr>
      <w:r w:rsidRPr="008F6DCD">
        <w:t>The ability to take a proactive approach to work displaying tenacity and curiosity</w:t>
      </w:r>
      <w:r w:rsidRPr="00AE3391">
        <w:t xml:space="preserve"> establishing themselves as a key business partner for colleagues across the University</w:t>
      </w:r>
    </w:p>
    <w:p w14:paraId="0E17B016" w14:textId="77777777" w:rsidR="00140BA7" w:rsidRDefault="00140BA7" w:rsidP="00140BA7">
      <w:pPr>
        <w:numPr>
          <w:ilvl w:val="0"/>
          <w:numId w:val="6"/>
        </w:numPr>
        <w:spacing w:after="200" w:line="276" w:lineRule="auto"/>
      </w:pPr>
      <w:r>
        <w:t>Strong, results-focused leadership skills, with the ability to engage, enthuse and inspire team members</w:t>
      </w:r>
    </w:p>
    <w:p w14:paraId="5E5D18DC"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32F46E20" w14:textId="77777777" w:rsidR="00140BA7" w:rsidRDefault="00140BA7" w:rsidP="00140BA7">
      <w:pPr>
        <w:numPr>
          <w:ilvl w:val="0"/>
          <w:numId w:val="6"/>
        </w:numPr>
        <w:spacing w:after="200" w:line="276" w:lineRule="auto"/>
      </w:pPr>
      <w:r w:rsidRPr="00C93112">
        <w:t>There is no direct line management responsibility</w:t>
      </w:r>
    </w:p>
    <w:p w14:paraId="66318A01" w14:textId="77777777" w:rsidR="00140BA7" w:rsidRDefault="00140BA7" w:rsidP="00140BA7">
      <w:pPr>
        <w:numPr>
          <w:ilvl w:val="0"/>
          <w:numId w:val="6"/>
        </w:numPr>
        <w:spacing w:after="200" w:line="276" w:lineRule="auto"/>
      </w:pPr>
      <w:r w:rsidRPr="00AE3391">
        <w:t xml:space="preserve">Work occasional additional hours </w:t>
      </w:r>
      <w:proofErr w:type="gramStart"/>
      <w:r w:rsidRPr="00AE3391">
        <w:t>in order to</w:t>
      </w:r>
      <w:proofErr w:type="gramEnd"/>
      <w:r w:rsidRPr="00AE3391">
        <w:t xml:space="preserve"> meet deadlines</w:t>
      </w:r>
    </w:p>
    <w:p w14:paraId="1588340A" w14:textId="77777777" w:rsidR="00140BA7" w:rsidRPr="00AE3391" w:rsidRDefault="00140BA7" w:rsidP="00140BA7">
      <w:pPr>
        <w:numPr>
          <w:ilvl w:val="0"/>
          <w:numId w:val="6"/>
        </w:numPr>
        <w:spacing w:after="200" w:line="276" w:lineRule="auto"/>
      </w:pPr>
      <w:r>
        <w:t>Full time role</w:t>
      </w:r>
    </w:p>
    <w:p w14:paraId="254117C9" w14:textId="77777777" w:rsidR="00140BA7" w:rsidRPr="00AE3391" w:rsidRDefault="00140BA7" w:rsidP="00140BA7">
      <w:pPr>
        <w:numPr>
          <w:ilvl w:val="0"/>
          <w:numId w:val="6"/>
        </w:numPr>
        <w:spacing w:after="200" w:line="276" w:lineRule="auto"/>
      </w:pPr>
      <w:r w:rsidRPr="00AE3391">
        <w:t>Ability to appropriately administer and manage sensitive information</w:t>
      </w:r>
    </w:p>
    <w:p w14:paraId="4D3A3DAE" w14:textId="77777777" w:rsidR="00140BA7" w:rsidRPr="00381062" w:rsidRDefault="00140BA7" w:rsidP="0010423B">
      <w:r w:rsidRPr="00381062">
        <w:t xml:space="preserve">Strong ability to evidence leading by example on organisational values, </w:t>
      </w:r>
      <w:proofErr w:type="gramStart"/>
      <w:r w:rsidRPr="00381062">
        <w:t>attitudes</w:t>
      </w:r>
      <w:proofErr w:type="gramEnd"/>
      <w:r w:rsidRPr="00381062">
        <w:t xml:space="preserve"> and behaviour</w:t>
      </w:r>
      <w:r>
        <w:t>s</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lastRenderedPageBreak/>
        <w:t>Benefits</w:t>
      </w:r>
    </w:p>
    <w:p w14:paraId="14215814" w14:textId="1F468C6A"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ascii="Arial" w:hAnsi="Arial" w:cs="Arial"/>
        </w:rPr>
      </w:pPr>
      <w:r w:rsidRPr="00D43601">
        <w:rPr>
          <w:rFonts w:ascii="Arial" w:hAnsi="Arial" w:cs="Arial"/>
        </w:rPr>
        <w:t xml:space="preserve">The University of Derby is committed to promoting equality, </w:t>
      </w:r>
      <w:proofErr w:type="gramStart"/>
      <w:r w:rsidRPr="00D43601">
        <w:rPr>
          <w:rFonts w:ascii="Arial" w:hAnsi="Arial" w:cs="Arial"/>
        </w:rPr>
        <w:t>diversity</w:t>
      </w:r>
      <w:proofErr w:type="gramEnd"/>
      <w:r w:rsidRPr="00D43601">
        <w:rPr>
          <w:rFonts w:ascii="Arial" w:hAnsi="Arial" w:cs="Arial"/>
        </w:rPr>
        <w:t xml:space="preserve"> and inclusion. </w:t>
      </w:r>
      <w:proofErr w:type="gramStart"/>
      <w:r w:rsidRPr="00D43601">
        <w:rPr>
          <w:rFonts w:ascii="Arial" w:hAnsi="Arial" w:cs="Arial"/>
        </w:rPr>
        <w:t>However</w:t>
      </w:r>
      <w:proofErr w:type="gramEnd"/>
      <w:r w:rsidRPr="00D43601">
        <w:rPr>
          <w:rFonts w:ascii="Arial" w:hAnsi="Arial" w:cs="Arial"/>
        </w:rPr>
        <w:t xml:space="preserve"> you identify, we actively celebrate the knowledge, experience and talents each person brings</w:t>
      </w:r>
    </w:p>
    <w:p w14:paraId="5E3CB00F"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12" w:history="1">
        <w:r w:rsidRPr="008010BC">
          <w:rPr>
            <w:rStyle w:val="Hyperlink"/>
            <w:rFonts w:ascii="Arial" w:hAnsi="Arial"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ascii="Arial" w:hAnsi="Arial" w:cs="Arial"/>
          <w:b/>
        </w:rPr>
      </w:pPr>
    </w:p>
    <w:p w14:paraId="4CCE404A"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44F6" w14:textId="77777777" w:rsidR="0093059B" w:rsidRDefault="0093059B" w:rsidP="00002574">
      <w:pPr>
        <w:spacing w:after="0" w:line="240" w:lineRule="auto"/>
      </w:pPr>
      <w:r>
        <w:separator/>
      </w:r>
    </w:p>
  </w:endnote>
  <w:endnote w:type="continuationSeparator" w:id="0">
    <w:p w14:paraId="0EBB904A" w14:textId="77777777" w:rsidR="0093059B" w:rsidRDefault="0093059B"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856D" w14:textId="77777777" w:rsidR="00D276A9" w:rsidRDefault="00D27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313A063C"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33FC" w14:textId="77777777" w:rsidR="00D276A9" w:rsidRDefault="00D27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82F2D" w14:textId="77777777" w:rsidR="0093059B" w:rsidRDefault="0093059B" w:rsidP="00002574">
      <w:pPr>
        <w:spacing w:after="0" w:line="240" w:lineRule="auto"/>
      </w:pPr>
      <w:r>
        <w:separator/>
      </w:r>
    </w:p>
  </w:footnote>
  <w:footnote w:type="continuationSeparator" w:id="0">
    <w:p w14:paraId="6E064134" w14:textId="77777777" w:rsidR="0093059B" w:rsidRDefault="0093059B"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AAB7" w14:textId="77777777" w:rsidR="00D276A9" w:rsidRDefault="00D27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F91E" w14:textId="77777777" w:rsidR="00D276A9" w:rsidRDefault="00D27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C96F" w14:textId="77777777" w:rsidR="00D276A9" w:rsidRDefault="00D27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8261A"/>
    <w:multiLevelType w:val="hybridMultilevel"/>
    <w:tmpl w:val="1B5E4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6E28ED"/>
    <w:multiLevelType w:val="hybridMultilevel"/>
    <w:tmpl w:val="852C546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15:restartNumberingAfterBreak="0">
    <w:nsid w:val="64C822F2"/>
    <w:multiLevelType w:val="hybridMultilevel"/>
    <w:tmpl w:val="F5DCA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F73DA"/>
    <w:multiLevelType w:val="hybridMultilevel"/>
    <w:tmpl w:val="80BE62B2"/>
    <w:lvl w:ilvl="0" w:tplc="08090001">
      <w:start w:val="1"/>
      <w:numFmt w:val="bullet"/>
      <w:lvlText w:val=""/>
      <w:lvlJc w:val="left"/>
      <w:pPr>
        <w:ind w:left="720" w:hanging="360"/>
      </w:pPr>
      <w:rPr>
        <w:rFonts w:ascii="Symbol" w:hAnsi="Symbol" w:hint="default"/>
      </w:rPr>
    </w:lvl>
    <w:lvl w:ilvl="1" w:tplc="BABC4A5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395828"/>
    <w:multiLevelType w:val="hybridMultilevel"/>
    <w:tmpl w:val="38E6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765EB"/>
    <w:rsid w:val="000C15F6"/>
    <w:rsid w:val="0010423B"/>
    <w:rsid w:val="00105BBB"/>
    <w:rsid w:val="00140BA7"/>
    <w:rsid w:val="001749EF"/>
    <w:rsid w:val="00186FB3"/>
    <w:rsid w:val="00313954"/>
    <w:rsid w:val="00362DE8"/>
    <w:rsid w:val="003837A2"/>
    <w:rsid w:val="00447D3D"/>
    <w:rsid w:val="00521F87"/>
    <w:rsid w:val="005B217A"/>
    <w:rsid w:val="006848E2"/>
    <w:rsid w:val="008010BC"/>
    <w:rsid w:val="00840CEE"/>
    <w:rsid w:val="008F6DCD"/>
    <w:rsid w:val="009272CF"/>
    <w:rsid w:val="0093059B"/>
    <w:rsid w:val="0095623C"/>
    <w:rsid w:val="0096163A"/>
    <w:rsid w:val="009E39E7"/>
    <w:rsid w:val="00A04C3F"/>
    <w:rsid w:val="00A41B9B"/>
    <w:rsid w:val="00B057A4"/>
    <w:rsid w:val="00BC291E"/>
    <w:rsid w:val="00BE54DD"/>
    <w:rsid w:val="00C54A45"/>
    <w:rsid w:val="00CA2C4C"/>
    <w:rsid w:val="00D0163E"/>
    <w:rsid w:val="00D276A9"/>
    <w:rsid w:val="00D43601"/>
    <w:rsid w:val="00D537F5"/>
    <w:rsid w:val="00DB42B3"/>
    <w:rsid w:val="00DF4B74"/>
    <w:rsid w:val="00E04875"/>
    <w:rsid w:val="00E44DA7"/>
    <w:rsid w:val="00E63FF2"/>
    <w:rsid w:val="00F26CE5"/>
    <w:rsid w:val="00FD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Spacing">
    <w:name w:val="No Spacing"/>
    <w:uiPriority w:val="1"/>
    <w:qFormat/>
    <w:rsid w:val="00140BA7"/>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7AC3C0F07AE46B1265D65C002B59B" ma:contentTypeVersion="6" ma:contentTypeDescription="Create a new document." ma:contentTypeScope="" ma:versionID="af8fd5e0d408c76d05135611865f00a9">
  <xsd:schema xmlns:xsd="http://www.w3.org/2001/XMLSchema" xmlns:xs="http://www.w3.org/2001/XMLSchema" xmlns:p="http://schemas.microsoft.com/office/2006/metadata/properties" xmlns:ns2="c0a1d54c-8dc4-4362-a965-a560cb08fed7" xmlns:ns3="b90b6ff2-06b5-40fe-85ed-03b695276399" targetNamespace="http://schemas.microsoft.com/office/2006/metadata/properties" ma:root="true" ma:fieldsID="a7b06b40a2cfb55e9a57b144a5edac82" ns2:_="" ns3:_="">
    <xsd:import namespace="c0a1d54c-8dc4-4362-a965-a560cb08fed7"/>
    <xsd:import namespace="b90b6ff2-06b5-40fe-85ed-03b6952763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d54c-8dc4-4362-a965-a560cb08f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0b6ff2-06b5-40fe-85ed-03b6952763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86BE9-1D46-4299-873C-8598DECC0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d54c-8dc4-4362-a965-a560cb08fed7"/>
    <ds:schemaRef ds:uri="b90b6ff2-06b5-40fe-85ed-03b695276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755DC-AF74-4CD0-9555-D09C21EAC084}">
  <ds:schemaRefs>
    <ds:schemaRef ds:uri="http://schemas.microsoft.com/office/infopath/2007/PartnerControls"/>
    <ds:schemaRef ds:uri="http://purl.org/dc/terms/"/>
    <ds:schemaRef ds:uri="http://www.w3.org/XML/1998/namespace"/>
    <ds:schemaRef ds:uri="c0a1d54c-8dc4-4362-a965-a560cb08fed7"/>
    <ds:schemaRef ds:uri="http://schemas.microsoft.com/office/2006/documentManagement/types"/>
    <ds:schemaRef ds:uri="http://schemas.microsoft.com/office/2006/metadata/properties"/>
    <ds:schemaRef ds:uri="http://schemas.openxmlformats.org/package/2006/metadata/core-properties"/>
    <ds:schemaRef ds:uri="b90b6ff2-06b5-40fe-85ed-03b695276399"/>
    <ds:schemaRef ds:uri="http://purl.org/dc/dcmitype/"/>
    <ds:schemaRef ds:uri="http://purl.org/dc/elements/1.1/"/>
  </ds:schemaRefs>
</ds:datastoreItem>
</file>

<file path=customXml/itemProps3.xml><?xml version="1.0" encoding="utf-8"?>
<ds:datastoreItem xmlns:ds="http://schemas.openxmlformats.org/officeDocument/2006/customXml" ds:itemID="{A9BF27FB-6DE7-45BD-9D01-DFF7845D8062}">
  <ds:schemaRefs>
    <ds:schemaRef ds:uri="http://schemas.openxmlformats.org/officeDocument/2006/bibliography"/>
  </ds:schemaRefs>
</ds:datastoreItem>
</file>

<file path=customXml/itemProps4.xml><?xml version="1.0" encoding="utf-8"?>
<ds:datastoreItem xmlns:ds="http://schemas.openxmlformats.org/officeDocument/2006/customXml" ds:itemID="{6CCB595F-4D8D-4A6B-81BF-34094573FD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Sophie Bond</cp:lastModifiedBy>
  <cp:revision>7</cp:revision>
  <dcterms:created xsi:type="dcterms:W3CDTF">2022-01-12T09:42:00Z</dcterms:created>
  <dcterms:modified xsi:type="dcterms:W3CDTF">2022-01-12T15:59:00Z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0x0101001E97AC3C0F07AE46B1265D65C002B59B</vt:lpwstr>
  </property>
</Properties>
</file>