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712AB255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0D207F80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(part of </w:t>
      </w:r>
      <w:r w:rsidR="00E14EFE">
        <w:rPr>
          <w:rFonts w:ascii="Arial" w:hAnsi="Arial" w:cs="Arial"/>
          <w:b/>
          <w:sz w:val="36"/>
        </w:rPr>
        <w:t>University of Derby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2247FB5F" w:rsidR="00BC291E" w:rsidRPr="00333A99" w:rsidRDefault="00D714D8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Sessional FE </w:t>
      </w:r>
      <w:r w:rsidR="004E5B2D" w:rsidRPr="00333A99">
        <w:rPr>
          <w:rStyle w:val="Emphasis"/>
          <w:rFonts w:ascii="Arial" w:hAnsi="Arial" w:cs="Arial"/>
          <w:i w:val="0"/>
          <w:iCs w:val="0"/>
        </w:rPr>
        <w:t>Lecturer in Health and Social Care</w:t>
      </w:r>
    </w:p>
    <w:p w14:paraId="59CE03B6" w14:textId="77777777" w:rsidR="003837A2" w:rsidRPr="008010BC" w:rsidRDefault="00613907" w:rsidP="003837A2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F7131EF" w14:textId="72F99A3D" w:rsidR="00BC291E" w:rsidRPr="00333A99" w:rsidRDefault="00333A99" w:rsidP="00BC291E">
      <w:pPr>
        <w:rPr>
          <w:rStyle w:val="Emphasis"/>
          <w:rFonts w:ascii="Arial" w:hAnsi="Arial" w:cs="Arial"/>
          <w:i w:val="0"/>
          <w:iCs w:val="0"/>
        </w:rPr>
      </w:pPr>
      <w:r w:rsidRPr="00333A99">
        <w:rPr>
          <w:rStyle w:val="Emphasis"/>
          <w:rFonts w:ascii="Arial" w:hAnsi="Arial" w:cs="Arial"/>
          <w:i w:val="0"/>
          <w:iCs w:val="0"/>
        </w:rPr>
        <w:t>Buxton and Leek College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33CC5475" w:rsidR="00BC291E" w:rsidRPr="004B3402" w:rsidRDefault="00AA684A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Derby and/or </w:t>
      </w:r>
      <w:r w:rsidR="004B3402" w:rsidRPr="004B3402">
        <w:rPr>
          <w:rStyle w:val="Emphasis"/>
          <w:rFonts w:ascii="Arial" w:hAnsi="Arial" w:cs="Arial"/>
          <w:i w:val="0"/>
          <w:iCs w:val="0"/>
        </w:rPr>
        <w:t>Buxton</w:t>
      </w:r>
      <w:r w:rsidR="00D714D8">
        <w:rPr>
          <w:rStyle w:val="Emphasis"/>
          <w:rFonts w:ascii="Arial" w:hAnsi="Arial" w:cs="Arial"/>
          <w:i w:val="0"/>
          <w:iCs w:val="0"/>
        </w:rPr>
        <w:t xml:space="preserve"> Campuses</w:t>
      </w:r>
    </w:p>
    <w:p w14:paraId="4148B8CD" w14:textId="40D0E538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28F67195" w14:textId="3135B490" w:rsidR="00D714D8" w:rsidRPr="00D714D8" w:rsidRDefault="00D714D8" w:rsidP="00D714D8">
      <w:pPr>
        <w:rPr>
          <w:rFonts w:ascii="Arial" w:hAnsi="Arial" w:cs="Arial"/>
        </w:rPr>
      </w:pPr>
      <w:r w:rsidRPr="00D714D8">
        <w:rPr>
          <w:rFonts w:ascii="Arial" w:hAnsi="Arial" w:cs="Arial"/>
        </w:rPr>
        <w:t>0690-21</w:t>
      </w:r>
    </w:p>
    <w:p w14:paraId="7082E22D" w14:textId="6E9BC087" w:rsidR="00AA684A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835FED7" w14:textId="42E5EE5B" w:rsidR="00D714D8" w:rsidRPr="00D714D8" w:rsidRDefault="00D714D8" w:rsidP="00D714D8">
      <w:pPr>
        <w:rPr>
          <w:rFonts w:ascii="Arial" w:hAnsi="Arial" w:cs="Arial"/>
        </w:rPr>
      </w:pPr>
      <w:r w:rsidRPr="00D714D8">
        <w:rPr>
          <w:rFonts w:ascii="Arial" w:hAnsi="Arial" w:cs="Arial"/>
        </w:rPr>
        <w:t>£23.40 per hour</w:t>
      </w:r>
    </w:p>
    <w:p w14:paraId="609508A7" w14:textId="768BE952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079E820" w14:textId="13E3BAAC" w:rsidR="00BC291E" w:rsidRPr="004B3402" w:rsidRDefault="004B3402" w:rsidP="00BC291E">
      <w:pPr>
        <w:rPr>
          <w:rStyle w:val="Emphasis"/>
          <w:rFonts w:ascii="Arial" w:hAnsi="Arial" w:cs="Arial"/>
          <w:i w:val="0"/>
          <w:iCs w:val="0"/>
        </w:rPr>
      </w:pPr>
      <w:r w:rsidRPr="004B3402">
        <w:rPr>
          <w:rStyle w:val="Emphasis"/>
          <w:rFonts w:ascii="Arial" w:hAnsi="Arial" w:cs="Arial"/>
          <w:i w:val="0"/>
          <w:iCs w:val="0"/>
        </w:rPr>
        <w:t xml:space="preserve">Curriculum Leader </w:t>
      </w:r>
      <w:r w:rsidR="00AA684A">
        <w:rPr>
          <w:rStyle w:val="Emphasis"/>
          <w:rFonts w:ascii="Arial" w:hAnsi="Arial" w:cs="Arial"/>
          <w:i w:val="0"/>
          <w:iCs w:val="0"/>
        </w:rPr>
        <w:t>– Access to HE</w:t>
      </w:r>
    </w:p>
    <w:p w14:paraId="79A6087B" w14:textId="77777777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66776F3B" w:rsidR="00D06E4C" w:rsidRPr="004B3402" w:rsidRDefault="00AA684A" w:rsidP="00D06E4C">
      <w:pPr>
        <w:rPr>
          <w:i/>
          <w:iCs/>
        </w:rPr>
      </w:pPr>
      <w:r>
        <w:rPr>
          <w:rStyle w:val="Emphasis"/>
          <w:rFonts w:ascii="Arial" w:hAnsi="Arial" w:cs="Arial"/>
          <w:i w:val="0"/>
          <w:iCs w:val="0"/>
        </w:rPr>
        <w:t>Yes</w:t>
      </w:r>
    </w:p>
    <w:p w14:paraId="5825EBC8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1D3346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5E8EC1C3" w14:textId="36C87D29" w:rsidR="00BC291E" w:rsidRPr="00986EB1" w:rsidRDefault="00986EB1" w:rsidP="00986EB1">
      <w:pPr>
        <w:shd w:val="clear" w:color="auto" w:fill="FFFFFF"/>
        <w:rPr>
          <w:rStyle w:val="Emphasis"/>
          <w:rFonts w:ascii="Arial" w:hAnsi="Arial" w:cs="Arial"/>
          <w:i w:val="0"/>
          <w:iCs w:val="0"/>
        </w:rPr>
      </w:pPr>
      <w:r w:rsidRPr="008F60DF">
        <w:rPr>
          <w:rFonts w:ascii="Arial" w:hAnsi="Arial" w:cs="Arial"/>
        </w:rPr>
        <w:t>To effectively carry out teaching and the management of learning across designated curriculum areas</w:t>
      </w:r>
      <w:r>
        <w:rPr>
          <w:rFonts w:ascii="Arial" w:hAnsi="Arial" w:cs="Arial"/>
        </w:rPr>
        <w:t xml:space="preserve"> in line with the requirements of the duration and Training Foundation Professional Standards</w:t>
      </w:r>
      <w:r w:rsidRPr="008F60DF">
        <w:rPr>
          <w:rFonts w:ascii="Arial" w:hAnsi="Arial" w:cs="Arial"/>
        </w:rPr>
        <w:t>.</w:t>
      </w:r>
    </w:p>
    <w:p w14:paraId="25AC4E54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96EBD6E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be </w:t>
      </w:r>
      <w:bookmarkStart w:id="0" w:name="_Hlk93049188"/>
      <w:r w:rsidRPr="008F60DF">
        <w:rPr>
          <w:rFonts w:ascii="Arial" w:hAnsi="Arial" w:cs="Arial"/>
        </w:rPr>
        <w:t>responsible for developing and co-ordinating a specific programme or development within a programme area or across the University</w:t>
      </w:r>
      <w:bookmarkEnd w:id="0"/>
      <w:r w:rsidRPr="008F60DF">
        <w:rPr>
          <w:rFonts w:ascii="Arial" w:hAnsi="Arial" w:cs="Arial"/>
        </w:rPr>
        <w:t>.</w:t>
      </w:r>
      <w:r w:rsidRPr="008F60DF">
        <w:rPr>
          <w:rFonts w:ascii="Arial" w:hAnsi="Arial" w:cs="Arial"/>
        </w:rPr>
        <w:br/>
      </w:r>
    </w:p>
    <w:p w14:paraId="7865D91C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act as a personal tutor, course leader, and Lead IV as required.</w:t>
      </w:r>
      <w:r w:rsidRPr="008F60DF">
        <w:rPr>
          <w:rFonts w:ascii="Arial" w:hAnsi="Arial" w:cs="Arial"/>
        </w:rPr>
        <w:br/>
      </w:r>
    </w:p>
    <w:p w14:paraId="76470830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take an active part in course team meetings and activities.</w:t>
      </w:r>
    </w:p>
    <w:p w14:paraId="1E120244" w14:textId="77777777" w:rsidR="00986EB1" w:rsidRPr="008F60DF" w:rsidRDefault="00986EB1" w:rsidP="00986EB1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33EDA2AD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lead a team, if required.</w:t>
      </w:r>
      <w:r w:rsidRPr="008F60DF">
        <w:rPr>
          <w:rFonts w:ascii="Arial" w:hAnsi="Arial" w:cs="Arial"/>
        </w:rPr>
        <w:br/>
      </w:r>
    </w:p>
    <w:p w14:paraId="3E8694A0" w14:textId="49C81C1F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develop and maintain high quality standards in line with the demands of the Common Inspection Framework</w:t>
      </w:r>
      <w:r w:rsidR="0039487B">
        <w:rPr>
          <w:rFonts w:ascii="Arial" w:hAnsi="Arial" w:cs="Arial"/>
        </w:rPr>
        <w:t>.</w:t>
      </w:r>
      <w:r w:rsidRPr="008F60DF">
        <w:rPr>
          <w:rFonts w:ascii="Arial" w:hAnsi="Arial" w:cs="Arial"/>
        </w:rPr>
        <w:br/>
      </w:r>
    </w:p>
    <w:p w14:paraId="4C00866E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participate in monitoring visits for students on work placement. </w:t>
      </w:r>
      <w:r w:rsidRPr="008F60DF">
        <w:rPr>
          <w:rFonts w:ascii="Arial" w:hAnsi="Arial" w:cs="Arial"/>
        </w:rPr>
        <w:br/>
      </w:r>
    </w:p>
    <w:p w14:paraId="61A5430B" w14:textId="77777777" w:rsidR="00986EB1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take an active part in the University’s Staff Development Programme to ensure flexible and responsive curriculum delivery.</w:t>
      </w:r>
    </w:p>
    <w:p w14:paraId="5A696E64" w14:textId="3334BFF3" w:rsidR="00986EB1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86EB1">
        <w:rPr>
          <w:rFonts w:ascii="Arial" w:hAnsi="Arial" w:cs="Arial"/>
        </w:rPr>
        <w:lastRenderedPageBreak/>
        <w:t>To take an active part in all extra curricula activities, including open days, recruitment events and external moderation processes.</w:t>
      </w:r>
    </w:p>
    <w:p w14:paraId="09B4ABEA" w14:textId="77777777" w:rsidR="00986EB1" w:rsidRDefault="00986EB1" w:rsidP="00986EB1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479A574F" w14:textId="23A5AC21" w:rsidR="00986EB1" w:rsidRPr="00986EB1" w:rsidRDefault="00986EB1" w:rsidP="00986EB1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986EB1">
        <w:rPr>
          <w:rFonts w:ascii="Arial" w:hAnsi="Arial" w:cs="Arial"/>
          <w:b/>
          <w:bCs/>
        </w:rPr>
        <w:t>General Duties</w:t>
      </w:r>
    </w:p>
    <w:p w14:paraId="36254FF5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undertake such class contact duties for the grade as are laid down in the University FE Academic Contract.</w:t>
      </w:r>
    </w:p>
    <w:p w14:paraId="50792891" w14:textId="77777777" w:rsidR="00986EB1" w:rsidRPr="008F60DF" w:rsidRDefault="00986EB1" w:rsidP="00986EB1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53163637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teach effectively (including the necessary preparation) using a variety of methods on appropriate programmes as directed by the subject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 xml:space="preserve">. </w:t>
      </w:r>
    </w:p>
    <w:p w14:paraId="162AB945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00124504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maintain currency with and operate within the demands of the Common Inspection Framework. </w:t>
      </w:r>
    </w:p>
    <w:p w14:paraId="57EE5FBA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6EDB4207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assess and record student</w:t>
      </w:r>
      <w:r w:rsidRPr="008F60DF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8F60DF">
        <w:rPr>
          <w:rFonts w:ascii="Arial" w:hAnsi="Arial" w:cs="Arial"/>
        </w:rPr>
        <w:t xml:space="preserve"> progress on a regular basis by appropriate means </w:t>
      </w:r>
      <w:proofErr w:type="gramStart"/>
      <w:r w:rsidRPr="008F60DF">
        <w:rPr>
          <w:rFonts w:ascii="Arial" w:hAnsi="Arial" w:cs="Arial"/>
        </w:rPr>
        <w:t>e.g.</w:t>
      </w:r>
      <w:proofErr w:type="gramEnd"/>
      <w:r w:rsidRPr="008F60DF">
        <w:rPr>
          <w:rFonts w:ascii="Arial" w:hAnsi="Arial" w:cs="Arial"/>
        </w:rPr>
        <w:t xml:space="preserve"> marking, profiles, learning agreements, action plans, records of achievement etc. </w:t>
      </w:r>
    </w:p>
    <w:p w14:paraId="6C80FDC0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2B93AEA7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respond to the personal and social needs of students in the learning situation.</w:t>
      </w:r>
    </w:p>
    <w:p w14:paraId="5BA018E7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27E846C3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prepare programmes of work and lesson plans, set assignments, tests, examinations, marking schemes.</w:t>
      </w:r>
    </w:p>
    <w:p w14:paraId="14EF6F73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09342A1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that all appropriate administrative records are accurately completed and maintained in accordance with </w:t>
      </w:r>
      <w:proofErr w:type="gramStart"/>
      <w:r w:rsidRPr="008F60DF">
        <w:rPr>
          <w:rFonts w:ascii="Arial" w:hAnsi="Arial" w:cs="Arial"/>
        </w:rPr>
        <w:t>University</w:t>
      </w:r>
      <w:proofErr w:type="gramEnd"/>
      <w:r w:rsidRPr="008F60DF">
        <w:rPr>
          <w:rFonts w:ascii="Arial" w:hAnsi="Arial" w:cs="Arial"/>
        </w:rPr>
        <w:t xml:space="preserve"> procedures, e.g. enrolment forms, attendance registers, student Individual Learning Agreements or training plans.</w:t>
      </w:r>
    </w:p>
    <w:p w14:paraId="6C6FE8A3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1C3CA05D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that students behave in a responsible manner to a high standard of safety in classrooms, practical areas and around the University campus.</w:t>
      </w:r>
    </w:p>
    <w:p w14:paraId="5CE0E008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39FF815A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relevant links with outside agencies, education support services, parents and employers.</w:t>
      </w:r>
    </w:p>
    <w:p w14:paraId="1A12297F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5CEB1C5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any other administrative and teaching duties which may, from time to time, reasonably be required within the general level of responsibility of the post, as agreed with the Curriculum </w:t>
      </w:r>
      <w:r>
        <w:rPr>
          <w:rFonts w:ascii="Arial" w:hAnsi="Arial" w:cs="Arial"/>
        </w:rPr>
        <w:t>Leader.</w:t>
      </w:r>
    </w:p>
    <w:p w14:paraId="2586BB18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3CC44A1B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comply with the requirements of Health &amp; Safety, other relevant legislation and University documentation.</w:t>
      </w:r>
    </w:p>
    <w:p w14:paraId="515BC519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8A54160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understand and comply with the University’s Equality and Diversity Policies.</w:t>
      </w:r>
    </w:p>
    <w:p w14:paraId="06C9CBEE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06A12AF4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comply with copyright and software licensing legislation and related University procedures.</w:t>
      </w:r>
    </w:p>
    <w:p w14:paraId="6FF97CAC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5130CEDD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appropriate training and Continuing Professional Development activities as requested by the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>.</w:t>
      </w:r>
    </w:p>
    <w:p w14:paraId="587CE234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9FED0A3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work with support staff, programme and course teams as appropriate.</w:t>
      </w:r>
    </w:p>
    <w:p w14:paraId="4F96DEB2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69EA3890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participate in and contribute to curriculum development.</w:t>
      </w:r>
    </w:p>
    <w:p w14:paraId="5988EDB6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7514538E" w14:textId="77777777" w:rsidR="00986EB1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that the College’s Quality Assurance Procedures are completed and actioned.</w:t>
      </w:r>
    </w:p>
    <w:p w14:paraId="27D652C4" w14:textId="77777777" w:rsidR="00986EB1" w:rsidRPr="008F60DF" w:rsidRDefault="00986EB1" w:rsidP="00986EB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</w:rPr>
      </w:pPr>
    </w:p>
    <w:p w14:paraId="6CD6D83C" w14:textId="756E0928" w:rsidR="00986EB1" w:rsidRPr="00986EB1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contribute to the marketing activities of the College.</w:t>
      </w:r>
    </w:p>
    <w:p w14:paraId="0932739B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lastRenderedPageBreak/>
        <w:t>To comply with th</w:t>
      </w:r>
      <w:r>
        <w:rPr>
          <w:rFonts w:ascii="Arial" w:hAnsi="Arial" w:cs="Arial"/>
        </w:rPr>
        <w:t>e requirements of Safeguarding C</w:t>
      </w:r>
      <w:r w:rsidRPr="008F60DF">
        <w:rPr>
          <w:rFonts w:ascii="Arial" w:hAnsi="Arial" w:cs="Arial"/>
        </w:rPr>
        <w:t xml:space="preserve">hildren and </w:t>
      </w:r>
      <w:r>
        <w:rPr>
          <w:rFonts w:ascii="Arial" w:hAnsi="Arial" w:cs="Arial"/>
        </w:rPr>
        <w:t>V</w:t>
      </w:r>
      <w:r w:rsidRPr="008F60DF">
        <w:rPr>
          <w:rFonts w:ascii="Arial" w:hAnsi="Arial" w:cs="Arial"/>
        </w:rPr>
        <w:t xml:space="preserve">ulnerable </w:t>
      </w:r>
      <w:r>
        <w:rPr>
          <w:rFonts w:ascii="Arial" w:hAnsi="Arial" w:cs="Arial"/>
        </w:rPr>
        <w:t>A</w:t>
      </w:r>
      <w:r w:rsidRPr="008F60DF">
        <w:rPr>
          <w:rFonts w:ascii="Arial" w:hAnsi="Arial" w:cs="Arial"/>
        </w:rPr>
        <w:t xml:space="preserve">dults, </w:t>
      </w:r>
      <w:r>
        <w:rPr>
          <w:rFonts w:ascii="Arial" w:hAnsi="Arial" w:cs="Arial"/>
        </w:rPr>
        <w:t xml:space="preserve">Prevent,  </w:t>
      </w:r>
      <w:r w:rsidRPr="008F60DF">
        <w:rPr>
          <w:rFonts w:ascii="Arial" w:hAnsi="Arial" w:cs="Arial"/>
        </w:rPr>
        <w:t>Health and Safety, Quality and other University policies including Equal Opportunities, Risk Management and Equality and Diversity.</w:t>
      </w:r>
    </w:p>
    <w:p w14:paraId="19BCDBFB" w14:textId="77777777" w:rsidR="00986EB1" w:rsidRDefault="00986EB1" w:rsidP="00986EB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E45A2FD" w14:textId="03525AB6" w:rsidR="00BC291E" w:rsidRPr="00BC291E" w:rsidRDefault="00BC291E" w:rsidP="00BC291E">
      <w:pPr>
        <w:rPr>
          <w:rFonts w:ascii="Arial" w:hAnsi="Arial" w:cs="Arial"/>
          <w:i/>
          <w:iCs/>
        </w:rPr>
      </w:pPr>
    </w:p>
    <w:p w14:paraId="51203CEE" w14:textId="104BAE99" w:rsidR="00BC291E" w:rsidRPr="00986EB1" w:rsidRDefault="00D0163E" w:rsidP="00986EB1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CCE53AC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726CC5D2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8381F34" w14:textId="77777777" w:rsidR="00AA684A" w:rsidRPr="0039487B" w:rsidRDefault="00AA684A" w:rsidP="00D714D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 xml:space="preserve">Hold or willing to undertake a Level 3 teaching qualification </w:t>
      </w:r>
      <w:proofErr w:type="gramStart"/>
      <w:r w:rsidRPr="0039487B">
        <w:rPr>
          <w:rFonts w:ascii="Arial" w:hAnsi="Arial" w:cs="Arial"/>
        </w:rPr>
        <w:t>e.g.</w:t>
      </w:r>
      <w:proofErr w:type="gramEnd"/>
      <w:r w:rsidRPr="0039487B">
        <w:rPr>
          <w:rFonts w:ascii="Arial" w:hAnsi="Arial" w:cs="Arial"/>
        </w:rPr>
        <w:t xml:space="preserve"> Certificate in Education</w:t>
      </w:r>
    </w:p>
    <w:p w14:paraId="4C11F6A4" w14:textId="77777777" w:rsidR="00AA684A" w:rsidRPr="0039487B" w:rsidRDefault="00AA684A" w:rsidP="00D714D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Level 2 Qualifications (either in Functional Skills or GCSE A-C) in both English and maths or a willingness to achieve within an agreed timescale</w:t>
      </w:r>
    </w:p>
    <w:p w14:paraId="682FC8DE" w14:textId="2621FE83" w:rsidR="00AA684A" w:rsidRPr="0039487B" w:rsidRDefault="00AA684A" w:rsidP="00D714D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Relevant degree</w:t>
      </w:r>
    </w:p>
    <w:p w14:paraId="34D20E61" w14:textId="77777777" w:rsidR="00D0163E" w:rsidRPr="003948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39487B">
        <w:rPr>
          <w:rFonts w:ascii="Arial" w:hAnsi="Arial" w:cs="Arial"/>
          <w:b/>
          <w:i w:val="0"/>
          <w:color w:val="auto"/>
        </w:rPr>
        <w:t>Experience</w:t>
      </w:r>
    </w:p>
    <w:p w14:paraId="6B5F7F94" w14:textId="77777777" w:rsidR="00986EB1" w:rsidRPr="0039487B" w:rsidRDefault="00986EB1" w:rsidP="00986EB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Demonstrable evidence of ability to engage with learners to support high quality learning outcomes</w:t>
      </w:r>
    </w:p>
    <w:p w14:paraId="49AE3E76" w14:textId="41721820" w:rsidR="00986EB1" w:rsidRPr="0039487B" w:rsidRDefault="00986EB1" w:rsidP="00986EB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 xml:space="preserve">Experience of delivering teaching </w:t>
      </w:r>
      <w:r w:rsidR="00AA684A" w:rsidRPr="0039487B">
        <w:rPr>
          <w:rFonts w:ascii="Arial" w:hAnsi="Arial" w:cs="Arial"/>
        </w:rPr>
        <w:t>at level 2 for adults</w:t>
      </w:r>
    </w:p>
    <w:p w14:paraId="797E73E7" w14:textId="35E585A4" w:rsidR="00521F87" w:rsidRPr="0039487B" w:rsidRDefault="00986EB1" w:rsidP="00BC29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Experience of delivering high quality provision in line with national benchmarks</w:t>
      </w:r>
    </w:p>
    <w:p w14:paraId="03316EDD" w14:textId="658E6318" w:rsidR="00D0163E" w:rsidRPr="003948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39487B">
        <w:rPr>
          <w:rFonts w:ascii="Arial" w:hAnsi="Arial" w:cs="Arial"/>
          <w:b/>
          <w:i w:val="0"/>
          <w:color w:val="auto"/>
        </w:rPr>
        <w:t xml:space="preserve">Skills, knowledge </w:t>
      </w:r>
      <w:r w:rsidR="00CC0520" w:rsidRPr="0039487B">
        <w:rPr>
          <w:rFonts w:ascii="Arial" w:hAnsi="Arial" w:cs="Arial"/>
          <w:b/>
          <w:i w:val="0"/>
          <w:color w:val="auto"/>
        </w:rPr>
        <w:t>and</w:t>
      </w:r>
      <w:r w:rsidRPr="0039487B">
        <w:rPr>
          <w:rFonts w:ascii="Arial" w:hAnsi="Arial" w:cs="Arial"/>
          <w:b/>
          <w:i w:val="0"/>
          <w:color w:val="auto"/>
        </w:rPr>
        <w:t xml:space="preserve"> abilities</w:t>
      </w:r>
    </w:p>
    <w:p w14:paraId="65938B45" w14:textId="77777777" w:rsidR="00AA684A" w:rsidRPr="0039487B" w:rsidRDefault="00AA684A" w:rsidP="004152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Highly developed communication skills</w:t>
      </w:r>
    </w:p>
    <w:p w14:paraId="6852BA78" w14:textId="77777777" w:rsidR="00AA684A" w:rsidRPr="0039487B" w:rsidRDefault="00AA684A" w:rsidP="004152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Ability to use own initiative</w:t>
      </w:r>
    </w:p>
    <w:p w14:paraId="48C876B8" w14:textId="77777777" w:rsidR="00AA684A" w:rsidRPr="0039487B" w:rsidRDefault="00AA684A" w:rsidP="004152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Ability to work effectively on your own and with a small team</w:t>
      </w:r>
    </w:p>
    <w:p w14:paraId="1A76D733" w14:textId="2370D0C6" w:rsidR="00521F87" w:rsidRPr="0039487B" w:rsidRDefault="00AA684A" w:rsidP="00BC29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Well-developed administrative and organizational and time management skills</w:t>
      </w:r>
    </w:p>
    <w:p w14:paraId="5C2A7ADF" w14:textId="77777777" w:rsidR="00D0163E" w:rsidRPr="003948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39487B">
        <w:rPr>
          <w:rFonts w:ascii="Arial" w:hAnsi="Arial" w:cs="Arial"/>
          <w:b/>
          <w:i w:val="0"/>
          <w:color w:val="auto"/>
        </w:rPr>
        <w:t>Business requirements</w:t>
      </w:r>
    </w:p>
    <w:p w14:paraId="6AF7BEFB" w14:textId="77777777" w:rsidR="00C10DEF" w:rsidRPr="0039487B" w:rsidRDefault="00C10DEF" w:rsidP="00C10DE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A commitment to the principle of widening participation</w:t>
      </w:r>
    </w:p>
    <w:p w14:paraId="3D66A363" w14:textId="77777777" w:rsidR="00C10DEF" w:rsidRPr="0039487B" w:rsidRDefault="00C10DEF" w:rsidP="00C10DE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A commitment to continued professional development</w:t>
      </w:r>
    </w:p>
    <w:p w14:paraId="2596DEB7" w14:textId="5AC24BC9" w:rsidR="00C10DEF" w:rsidRPr="0039487B" w:rsidRDefault="00C10DEF" w:rsidP="00C10DE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9487B">
        <w:rPr>
          <w:rFonts w:ascii="Arial" w:hAnsi="Arial" w:cs="Arial"/>
        </w:rPr>
        <w:t>A commitment to the College’s values and behaviours</w:t>
      </w:r>
    </w:p>
    <w:p w14:paraId="64B8A875" w14:textId="50D6C037" w:rsidR="00BC291E" w:rsidRPr="007D7AA3" w:rsidRDefault="00C10DEF" w:rsidP="00BC291E">
      <w:pPr>
        <w:pStyle w:val="ListParagraph"/>
        <w:numPr>
          <w:ilvl w:val="0"/>
          <w:numId w:val="16"/>
        </w:numPr>
        <w:rPr>
          <w:rStyle w:val="Emphasis"/>
          <w:rFonts w:ascii="Arial" w:eastAsia="Times New Roman" w:hAnsi="Arial" w:cs="Arial"/>
          <w:b/>
          <w:i w:val="0"/>
          <w:iCs w:val="0"/>
          <w:sz w:val="24"/>
          <w:szCs w:val="24"/>
        </w:rPr>
      </w:pPr>
      <w:r w:rsidRPr="0039487B">
        <w:rPr>
          <w:rFonts w:ascii="Arial" w:hAnsi="Arial" w:cs="Arial"/>
        </w:rPr>
        <w:t>A willingness to work across College sites and</w:t>
      </w:r>
      <w:r w:rsidRPr="007D7AA3">
        <w:rPr>
          <w:rFonts w:ascii="Arial" w:hAnsi="Arial" w:cs="Arial"/>
        </w:rPr>
        <w:t xml:space="preserve"> externally</w:t>
      </w:r>
    </w:p>
    <w:p w14:paraId="1B237C7A" w14:textId="77777777" w:rsidR="00BC291E" w:rsidRPr="00BC291E" w:rsidRDefault="00BC291E" w:rsidP="00BC291E"/>
    <w:p w14:paraId="3B6B2458" w14:textId="77777777" w:rsidR="00D0163E" w:rsidRPr="00EE2EE8" w:rsidRDefault="00D0163E" w:rsidP="004152F0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EE2EE8">
        <w:rPr>
          <w:rFonts w:ascii="Arial" w:hAnsi="Arial" w:cs="Arial"/>
          <w:b/>
          <w:bCs/>
          <w:color w:val="000000" w:themeColor="text1"/>
        </w:rPr>
        <w:t>Desirable Criteria</w:t>
      </w:r>
    </w:p>
    <w:p w14:paraId="10F42A79" w14:textId="77777777" w:rsidR="00AA684A" w:rsidRPr="00EE2EE8" w:rsidRDefault="00AA684A" w:rsidP="004152F0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EE2EE8">
        <w:rPr>
          <w:rFonts w:ascii="Arial" w:hAnsi="Arial" w:cs="Arial"/>
          <w:b/>
          <w:bCs/>
          <w:i w:val="0"/>
          <w:iCs w:val="0"/>
          <w:color w:val="000000" w:themeColor="text1"/>
        </w:rPr>
        <w:t>Experience</w:t>
      </w:r>
    </w:p>
    <w:p w14:paraId="020E14D0" w14:textId="45435169" w:rsidR="00AA684A" w:rsidRPr="004152F0" w:rsidRDefault="00AA684A" w:rsidP="004152F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2F0">
        <w:rPr>
          <w:rFonts w:ascii="Arial" w:hAnsi="Arial" w:cs="Arial"/>
        </w:rPr>
        <w:t>Previous experience of teaching/facilitating Pre access qualifications</w:t>
      </w:r>
    </w:p>
    <w:p w14:paraId="71413385" w14:textId="77777777" w:rsidR="00AA684A" w:rsidRPr="004152F0" w:rsidRDefault="00AA684A" w:rsidP="004152F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2F0">
        <w:rPr>
          <w:rFonts w:ascii="Arial" w:hAnsi="Arial" w:cs="Arial"/>
        </w:rPr>
        <w:t>Experience of Internal and External Verification processes</w:t>
      </w:r>
    </w:p>
    <w:p w14:paraId="73D088BF" w14:textId="7CDC0783" w:rsidR="00AA684A" w:rsidRPr="004152F0" w:rsidRDefault="00AA684A" w:rsidP="004152F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2F0">
        <w:rPr>
          <w:rFonts w:ascii="Arial" w:hAnsi="Arial" w:cs="Arial"/>
        </w:rPr>
        <w:t>Practical experience of promoting equality and diversity</w:t>
      </w:r>
    </w:p>
    <w:p w14:paraId="221AFFA6" w14:textId="77777777" w:rsidR="00AA684A" w:rsidRPr="00EE2EE8" w:rsidRDefault="00AA684A" w:rsidP="00EE2EE8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EE2EE8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Skills, </w:t>
      </w:r>
      <w:proofErr w:type="gramStart"/>
      <w:r w:rsidRPr="00EE2EE8">
        <w:rPr>
          <w:rFonts w:ascii="Arial" w:hAnsi="Arial" w:cs="Arial"/>
          <w:b/>
          <w:bCs/>
          <w:i w:val="0"/>
          <w:iCs w:val="0"/>
          <w:color w:val="000000" w:themeColor="text1"/>
        </w:rPr>
        <w:t>knowledge</w:t>
      </w:r>
      <w:proofErr w:type="gramEnd"/>
      <w:r w:rsidRPr="00EE2EE8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and abilities</w:t>
      </w:r>
    </w:p>
    <w:p w14:paraId="00CE4B51" w14:textId="77777777" w:rsidR="00AA684A" w:rsidRPr="004152F0" w:rsidRDefault="00AA684A" w:rsidP="004152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152F0">
        <w:rPr>
          <w:rFonts w:ascii="Arial" w:hAnsi="Arial" w:cs="Arial"/>
        </w:rPr>
        <w:t>Knowledge of the latest developments in Education and Training</w:t>
      </w:r>
    </w:p>
    <w:p w14:paraId="052C04E6" w14:textId="71A11C92" w:rsidR="00AA684A" w:rsidRDefault="00AA684A" w:rsidP="004152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152F0">
        <w:rPr>
          <w:rFonts w:ascii="Arial" w:hAnsi="Arial" w:cs="Arial"/>
        </w:rPr>
        <w:t>A knowledge of appropriate progression routes for students</w:t>
      </w:r>
    </w:p>
    <w:p w14:paraId="4CD2139C" w14:textId="6C78EA51" w:rsidR="004152F0" w:rsidRDefault="004152F0" w:rsidP="004152F0">
      <w:pPr>
        <w:rPr>
          <w:rFonts w:ascii="Arial" w:hAnsi="Arial" w:cs="Arial"/>
        </w:rPr>
      </w:pPr>
    </w:p>
    <w:p w14:paraId="75C22028" w14:textId="33588CC0" w:rsidR="004152F0" w:rsidRDefault="004152F0" w:rsidP="004152F0">
      <w:pPr>
        <w:rPr>
          <w:rFonts w:ascii="Arial" w:hAnsi="Arial" w:cs="Arial"/>
        </w:rPr>
      </w:pPr>
    </w:p>
    <w:p w14:paraId="671C8314" w14:textId="77777777" w:rsidR="004152F0" w:rsidRPr="004152F0" w:rsidRDefault="004152F0" w:rsidP="004152F0">
      <w:pPr>
        <w:rPr>
          <w:rFonts w:ascii="Arial" w:hAnsi="Arial" w:cs="Arial"/>
        </w:rPr>
      </w:pPr>
    </w:p>
    <w:p w14:paraId="1032E958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Benefits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 xml:space="preserve">The University of Derby is committed to promoting equality, diversity and inclusion. </w:t>
      </w:r>
      <w:proofErr w:type="gramStart"/>
      <w:r w:rsidRPr="0073076E">
        <w:rPr>
          <w:rFonts w:ascii="Arial" w:hAnsi="Arial" w:cs="Arial"/>
        </w:rPr>
        <w:t>However</w:t>
      </w:r>
      <w:proofErr w:type="gramEnd"/>
      <w:r w:rsidRPr="0073076E">
        <w:rPr>
          <w:rFonts w:ascii="Arial" w:hAnsi="Arial" w:cs="Arial"/>
        </w:rPr>
        <w:t xml:space="preserve">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5E558710" w14:textId="4296FC17" w:rsidR="00D0163E" w:rsidRPr="008010BC" w:rsidRDefault="00C54A45" w:rsidP="00AA684A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2A9" w14:textId="77777777" w:rsidR="00772039" w:rsidRDefault="00772039" w:rsidP="00772039">
      <w:pPr>
        <w:spacing w:after="0" w:line="240" w:lineRule="auto"/>
      </w:pPr>
      <w:r>
        <w:separator/>
      </w:r>
    </w:p>
  </w:endnote>
  <w:endnote w:type="continuationSeparator" w:id="0">
    <w:p w14:paraId="1BC4A700" w14:textId="77777777" w:rsidR="00772039" w:rsidRDefault="00772039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6777" w14:textId="77777777" w:rsidR="004E5B2D" w:rsidRDefault="004E5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70A1623E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B26A" w14:textId="77777777" w:rsidR="004E5B2D" w:rsidRDefault="004E5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F09" w14:textId="77777777" w:rsidR="00772039" w:rsidRDefault="00772039" w:rsidP="00772039">
      <w:pPr>
        <w:spacing w:after="0" w:line="240" w:lineRule="auto"/>
      </w:pPr>
      <w:r>
        <w:separator/>
      </w:r>
    </w:p>
  </w:footnote>
  <w:footnote w:type="continuationSeparator" w:id="0">
    <w:p w14:paraId="466F6C69" w14:textId="77777777" w:rsidR="00772039" w:rsidRDefault="00772039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98D7" w14:textId="77777777" w:rsidR="004E5B2D" w:rsidRDefault="004E5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41F" w14:textId="77777777" w:rsidR="004E5B2D" w:rsidRDefault="004E5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335E" w14:textId="77777777" w:rsidR="004E5B2D" w:rsidRDefault="004E5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07"/>
    <w:multiLevelType w:val="hybridMultilevel"/>
    <w:tmpl w:val="95C6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70B"/>
    <w:multiLevelType w:val="hybridMultilevel"/>
    <w:tmpl w:val="72C6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0E6"/>
    <w:multiLevelType w:val="hybridMultilevel"/>
    <w:tmpl w:val="9F60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3DD0"/>
    <w:multiLevelType w:val="hybridMultilevel"/>
    <w:tmpl w:val="DCD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793D"/>
    <w:multiLevelType w:val="hybridMultilevel"/>
    <w:tmpl w:val="ED06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64558"/>
    <w:multiLevelType w:val="hybridMultilevel"/>
    <w:tmpl w:val="550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F68"/>
    <w:multiLevelType w:val="hybridMultilevel"/>
    <w:tmpl w:val="8EEA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1094"/>
    <w:multiLevelType w:val="hybridMultilevel"/>
    <w:tmpl w:val="7718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1226"/>
    <w:multiLevelType w:val="hybridMultilevel"/>
    <w:tmpl w:val="3958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33188"/>
    <w:multiLevelType w:val="hybridMultilevel"/>
    <w:tmpl w:val="EAE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2A6F"/>
    <w:multiLevelType w:val="hybridMultilevel"/>
    <w:tmpl w:val="36EE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A27"/>
    <w:multiLevelType w:val="hybridMultilevel"/>
    <w:tmpl w:val="FF22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74E68"/>
    <w:multiLevelType w:val="hybridMultilevel"/>
    <w:tmpl w:val="40789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0E1B"/>
    <w:multiLevelType w:val="hybridMultilevel"/>
    <w:tmpl w:val="BF6E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5ED"/>
    <w:multiLevelType w:val="hybridMultilevel"/>
    <w:tmpl w:val="871A9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2703980"/>
    <w:multiLevelType w:val="hybridMultilevel"/>
    <w:tmpl w:val="3978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3ACD"/>
    <w:multiLevelType w:val="hybridMultilevel"/>
    <w:tmpl w:val="35EE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223DF"/>
    <w:multiLevelType w:val="hybridMultilevel"/>
    <w:tmpl w:val="6BDA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46D96"/>
    <w:multiLevelType w:val="hybridMultilevel"/>
    <w:tmpl w:val="C1567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6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19"/>
  </w:num>
  <w:num w:numId="16">
    <w:abstractNumId w:val="1"/>
  </w:num>
  <w:num w:numId="17">
    <w:abstractNumId w:val="9"/>
  </w:num>
  <w:num w:numId="18">
    <w:abstractNumId w:val="12"/>
  </w:num>
  <w:num w:numId="19">
    <w:abstractNumId w:val="3"/>
  </w:num>
  <w:num w:numId="20">
    <w:abstractNumId w:val="4"/>
  </w:num>
  <w:num w:numId="21">
    <w:abstractNumId w:val="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A4947"/>
    <w:rsid w:val="00105BBB"/>
    <w:rsid w:val="001749EF"/>
    <w:rsid w:val="00186FB3"/>
    <w:rsid w:val="002A12A7"/>
    <w:rsid w:val="00313954"/>
    <w:rsid w:val="00333A99"/>
    <w:rsid w:val="003837A2"/>
    <w:rsid w:val="0039487B"/>
    <w:rsid w:val="004152F0"/>
    <w:rsid w:val="004B3402"/>
    <w:rsid w:val="004E5B2D"/>
    <w:rsid w:val="00521F87"/>
    <w:rsid w:val="00613907"/>
    <w:rsid w:val="006A4C68"/>
    <w:rsid w:val="00704558"/>
    <w:rsid w:val="0073076E"/>
    <w:rsid w:val="00772039"/>
    <w:rsid w:val="007734E2"/>
    <w:rsid w:val="007D7AA3"/>
    <w:rsid w:val="008010BC"/>
    <w:rsid w:val="00801F1A"/>
    <w:rsid w:val="008C2C1F"/>
    <w:rsid w:val="008C6E72"/>
    <w:rsid w:val="00986EB1"/>
    <w:rsid w:val="009E6E01"/>
    <w:rsid w:val="00A04C3F"/>
    <w:rsid w:val="00A47713"/>
    <w:rsid w:val="00A53612"/>
    <w:rsid w:val="00AA684A"/>
    <w:rsid w:val="00B057A4"/>
    <w:rsid w:val="00BC291E"/>
    <w:rsid w:val="00BE54DD"/>
    <w:rsid w:val="00C10DEF"/>
    <w:rsid w:val="00C54A45"/>
    <w:rsid w:val="00CC0520"/>
    <w:rsid w:val="00D0163E"/>
    <w:rsid w:val="00D06E4C"/>
    <w:rsid w:val="00D537F5"/>
    <w:rsid w:val="00D714D8"/>
    <w:rsid w:val="00DF4B74"/>
    <w:rsid w:val="00E14EFE"/>
    <w:rsid w:val="00E639FF"/>
    <w:rsid w:val="00E7255B"/>
    <w:rsid w:val="00EE2EE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4</cp:revision>
  <dcterms:created xsi:type="dcterms:W3CDTF">2022-01-14T09:27:00Z</dcterms:created>
  <dcterms:modified xsi:type="dcterms:W3CDTF">2022-01-14T10:53:00Z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2022-01-14T09:39:33.9219166Z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2022-01-14T09:39:33.9219166Z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