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320E646C" w:rsidR="001749EF" w:rsidRPr="008010BC" w:rsidRDefault="309DB43B" w:rsidP="002D3CAC">
      <w:pPr>
        <w:spacing w:line="240" w:lineRule="auto"/>
      </w:pPr>
      <w:r>
        <w:rPr>
          <w:noProof/>
          <w:lang w:eastAsia="en-GB"/>
        </w:rPr>
        <w:drawing>
          <wp:anchor distT="0" distB="0" distL="114300" distR="114300" simplePos="0" relativeHeight="251658240" behindDoc="0" locked="0" layoutInCell="1" allowOverlap="1" wp14:anchorId="54E391A7" wp14:editId="55D88EF9">
            <wp:simplePos x="0" y="0"/>
            <wp:positionH relativeFrom="column">
              <wp:align>right</wp:align>
            </wp:positionH>
            <wp:positionV relativeFrom="paragraph">
              <wp:posOffset>0</wp:posOffset>
            </wp:positionV>
            <wp:extent cx="1976120" cy="546100"/>
            <wp:effectExtent l="0" t="0" r="0" b="0"/>
            <wp:wrapSquare wrapText="bothSides"/>
            <wp:docPr id="815641659" name="Picture 1" title="University of Der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a:stretch>
                      <a:fillRect/>
                    </a:stretch>
                  </pic:blipFill>
                  <pic:spPr>
                    <a:xfrm>
                      <a:off x="0" y="0"/>
                      <a:ext cx="1976120" cy="546100"/>
                    </a:xfrm>
                    <a:prstGeom prst="rect">
                      <a:avLst/>
                    </a:prstGeom>
                  </pic:spPr>
                </pic:pic>
              </a:graphicData>
            </a:graphic>
            <wp14:sizeRelH relativeFrom="page">
              <wp14:pctWidth>0</wp14:pctWidth>
            </wp14:sizeRelH>
            <wp14:sizeRelV relativeFrom="page">
              <wp14:pctHeight>0</wp14:pctHeight>
            </wp14:sizeRelV>
          </wp:anchor>
        </w:drawing>
      </w:r>
    </w:p>
    <w:p w14:paraId="480A1A2D" w14:textId="77777777" w:rsidR="00613EFD" w:rsidRPr="008010BC" w:rsidRDefault="001749EF" w:rsidP="002D3CAC">
      <w:pPr>
        <w:tabs>
          <w:tab w:val="left" w:pos="6917"/>
        </w:tabs>
        <w:spacing w:line="240" w:lineRule="auto"/>
        <w:rPr>
          <w:rFonts w:cs="Arial"/>
        </w:rPr>
      </w:pPr>
      <w:r w:rsidRPr="008010BC">
        <w:rPr>
          <w:rFonts w:cs="Arial"/>
        </w:rPr>
        <w:tab/>
      </w:r>
    </w:p>
    <w:p w14:paraId="469B18CC" w14:textId="77777777" w:rsidR="003837A2" w:rsidRPr="008010BC" w:rsidRDefault="000765EB" w:rsidP="002D3CAC">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2D3CAC">
      <w:pPr>
        <w:pStyle w:val="Heading1"/>
        <w:spacing w:line="240" w:lineRule="auto"/>
        <w:rPr>
          <w:rFonts w:ascii="Arial" w:hAnsi="Arial" w:cs="Arial"/>
          <w:b/>
          <w:color w:val="auto"/>
        </w:rPr>
      </w:pPr>
      <w:r w:rsidRPr="008010BC">
        <w:rPr>
          <w:rFonts w:ascii="Arial" w:hAnsi="Arial" w:cs="Arial"/>
          <w:b/>
          <w:color w:val="auto"/>
        </w:rPr>
        <w:t>Job Summary</w:t>
      </w:r>
    </w:p>
    <w:p w14:paraId="4587A53E" w14:textId="77777777" w:rsidR="003837A2" w:rsidRPr="00E94CE2" w:rsidRDefault="003837A2" w:rsidP="00E94CE2">
      <w:pPr>
        <w:pStyle w:val="Heading2"/>
        <w:rPr>
          <w:rFonts w:ascii="Arial" w:hAnsi="Arial" w:cs="Arial"/>
          <w:b/>
          <w:bCs/>
          <w:color w:val="auto"/>
        </w:rPr>
      </w:pPr>
      <w:r w:rsidRPr="00E94CE2">
        <w:rPr>
          <w:rFonts w:ascii="Arial" w:hAnsi="Arial" w:cs="Arial"/>
          <w:b/>
          <w:bCs/>
          <w:color w:val="auto"/>
        </w:rPr>
        <w:t>Job Title</w:t>
      </w:r>
    </w:p>
    <w:p w14:paraId="7FDB0613" w14:textId="41BC8D43" w:rsidR="00BC291E" w:rsidRPr="00BC291E" w:rsidRDefault="00311C10" w:rsidP="00E94CE2">
      <w:pPr>
        <w:rPr>
          <w:rStyle w:val="Emphasis"/>
          <w:rFonts w:cs="Arial"/>
        </w:rPr>
      </w:pPr>
      <w:r>
        <w:t>Technical Instructor</w:t>
      </w:r>
      <w:r w:rsidR="00E94CE2">
        <w:t xml:space="preserve"> – C</w:t>
      </w:r>
      <w:r>
        <w:t>ivil Engineering</w:t>
      </w:r>
    </w:p>
    <w:p w14:paraId="1084FCD8" w14:textId="77777777" w:rsidR="003837A2" w:rsidRPr="008010BC" w:rsidRDefault="003837A2" w:rsidP="002D3CAC">
      <w:pPr>
        <w:pStyle w:val="Heading2"/>
        <w:spacing w:line="240" w:lineRule="auto"/>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3FB6A610" w14:textId="002FAF6D" w:rsidR="00A76D1C" w:rsidRDefault="00A76D1C" w:rsidP="00E94CE2">
      <w:pPr>
        <w:rPr>
          <w:lang w:eastAsia="en-GB"/>
        </w:rPr>
      </w:pPr>
      <w:r w:rsidRPr="00F46B12">
        <w:rPr>
          <w:lang w:eastAsia="en-GB"/>
        </w:rPr>
        <w:t>College of Science and Engineering</w:t>
      </w:r>
    </w:p>
    <w:p w14:paraId="550224CB" w14:textId="77777777" w:rsidR="003837A2" w:rsidRPr="008010BC" w:rsidRDefault="003837A2" w:rsidP="002D3CAC">
      <w:pPr>
        <w:pStyle w:val="Heading2"/>
        <w:spacing w:line="240" w:lineRule="auto"/>
        <w:rPr>
          <w:rFonts w:ascii="Arial" w:hAnsi="Arial" w:cs="Arial"/>
          <w:b/>
          <w:color w:val="auto"/>
        </w:rPr>
      </w:pPr>
      <w:r w:rsidRPr="008010BC">
        <w:rPr>
          <w:rFonts w:ascii="Arial" w:hAnsi="Arial" w:cs="Arial"/>
          <w:b/>
          <w:color w:val="auto"/>
        </w:rPr>
        <w:t>Location</w:t>
      </w:r>
    </w:p>
    <w:p w14:paraId="69C40B13" w14:textId="497BAB10" w:rsidR="00A76D1C" w:rsidRPr="00F46B12" w:rsidRDefault="00311C10" w:rsidP="00E94CE2">
      <w:pPr>
        <w:rPr>
          <w:lang w:eastAsia="en-GB"/>
        </w:rPr>
      </w:pPr>
      <w:r>
        <w:rPr>
          <w:lang w:eastAsia="en-GB"/>
        </w:rPr>
        <w:t>Markeaton Street</w:t>
      </w:r>
      <w:r w:rsidR="00E94CE2">
        <w:rPr>
          <w:lang w:eastAsia="en-GB"/>
        </w:rPr>
        <w:t>, Derby,</w:t>
      </w:r>
      <w:r>
        <w:rPr>
          <w:lang w:eastAsia="en-GB"/>
        </w:rPr>
        <w:t xml:space="preserve"> DE22 3AW</w:t>
      </w:r>
    </w:p>
    <w:p w14:paraId="16305799" w14:textId="20E9BFC1" w:rsidR="003837A2" w:rsidRPr="008010BC" w:rsidRDefault="003837A2" w:rsidP="002D3CAC">
      <w:pPr>
        <w:pStyle w:val="Heading2"/>
        <w:spacing w:line="240" w:lineRule="auto"/>
        <w:rPr>
          <w:rFonts w:ascii="Arial" w:hAnsi="Arial" w:cs="Arial"/>
          <w:b/>
          <w:color w:val="auto"/>
        </w:rPr>
      </w:pPr>
      <w:r w:rsidRPr="008010BC">
        <w:rPr>
          <w:rFonts w:ascii="Arial" w:hAnsi="Arial" w:cs="Arial"/>
          <w:b/>
          <w:color w:val="auto"/>
        </w:rPr>
        <w:t>Job Reference Number</w:t>
      </w:r>
    </w:p>
    <w:p w14:paraId="579D3D8E" w14:textId="6015BCA5" w:rsidR="003837A2" w:rsidRPr="00EA4514" w:rsidRDefault="00EA4514" w:rsidP="002D3CAC">
      <w:pPr>
        <w:spacing w:line="240" w:lineRule="auto"/>
        <w:rPr>
          <w:rStyle w:val="Emphasis"/>
          <w:rFonts w:cs="Arial"/>
          <w:i w:val="0"/>
          <w:iCs w:val="0"/>
        </w:rPr>
      </w:pPr>
      <w:r>
        <w:rPr>
          <w:rStyle w:val="Emphasis"/>
          <w:rFonts w:cs="Arial"/>
          <w:i w:val="0"/>
          <w:iCs w:val="0"/>
        </w:rPr>
        <w:t>0400-24</w:t>
      </w:r>
    </w:p>
    <w:p w14:paraId="464F5A89" w14:textId="77777777" w:rsidR="003837A2" w:rsidRPr="008010BC" w:rsidRDefault="003837A2" w:rsidP="002D3CAC">
      <w:pPr>
        <w:pStyle w:val="Heading2"/>
        <w:spacing w:line="240" w:lineRule="auto"/>
        <w:rPr>
          <w:rFonts w:ascii="Arial" w:hAnsi="Arial" w:cs="Arial"/>
          <w:b/>
          <w:color w:val="auto"/>
        </w:rPr>
      </w:pPr>
      <w:r w:rsidRPr="008010BC">
        <w:rPr>
          <w:rFonts w:ascii="Arial" w:hAnsi="Arial" w:cs="Arial"/>
          <w:b/>
          <w:color w:val="auto"/>
        </w:rPr>
        <w:t>Salary</w:t>
      </w:r>
    </w:p>
    <w:p w14:paraId="6D510D76" w14:textId="7CF3074C" w:rsidR="00BC291E" w:rsidRPr="00392DE6" w:rsidRDefault="00392DE6" w:rsidP="002D3CAC">
      <w:pPr>
        <w:spacing w:line="240" w:lineRule="auto"/>
        <w:rPr>
          <w:rStyle w:val="Emphasis"/>
          <w:rFonts w:cs="Arial"/>
          <w:i w:val="0"/>
          <w:iCs w:val="0"/>
        </w:rPr>
      </w:pPr>
      <w:r>
        <w:rPr>
          <w:rStyle w:val="Emphasis"/>
          <w:rFonts w:cs="Arial"/>
          <w:i w:val="0"/>
          <w:iCs w:val="0"/>
        </w:rPr>
        <w:t>£</w:t>
      </w:r>
      <w:r w:rsidRPr="00BC6C9C">
        <w:t>3</w:t>
      </w:r>
      <w:r>
        <w:t>1,814 t</w:t>
      </w:r>
      <w:r w:rsidRPr="00BC6C9C">
        <w:t>o £</w:t>
      </w:r>
      <w:r>
        <w:t>35,750</w:t>
      </w:r>
      <w:r w:rsidRPr="00BC6C9C">
        <w:t xml:space="preserve"> per annum (for exceptional performers, there is scope for further progression up to £</w:t>
      </w:r>
      <w:r>
        <w:t>41,113</w:t>
      </w:r>
      <w:r w:rsidRPr="00BC6C9C">
        <w:t xml:space="preserve"> per annum</w:t>
      </w:r>
      <w:r w:rsidRPr="00AF1845">
        <w:t>)</w:t>
      </w:r>
    </w:p>
    <w:p w14:paraId="597E63F2" w14:textId="77777777" w:rsidR="003837A2" w:rsidRPr="008010BC" w:rsidRDefault="003837A2" w:rsidP="002D3CAC">
      <w:pPr>
        <w:pStyle w:val="Heading2"/>
        <w:spacing w:line="240" w:lineRule="auto"/>
        <w:rPr>
          <w:rFonts w:ascii="Arial" w:hAnsi="Arial" w:cs="Arial"/>
          <w:b/>
          <w:color w:val="auto"/>
        </w:rPr>
      </w:pPr>
      <w:r w:rsidRPr="008010BC">
        <w:rPr>
          <w:rFonts w:ascii="Arial" w:hAnsi="Arial" w:cs="Arial"/>
          <w:b/>
          <w:color w:val="auto"/>
        </w:rPr>
        <w:t>Reports To</w:t>
      </w:r>
    </w:p>
    <w:p w14:paraId="653DA1D5" w14:textId="75124293" w:rsidR="00A76D1C" w:rsidRDefault="006F7246" w:rsidP="00392DE6">
      <w:pPr>
        <w:rPr>
          <w:lang w:eastAsia="en-GB"/>
        </w:rPr>
      </w:pPr>
      <w:r>
        <w:rPr>
          <w:lang w:eastAsia="en-GB"/>
        </w:rPr>
        <w:t>Technical Team Leader</w:t>
      </w:r>
    </w:p>
    <w:p w14:paraId="3B36CD05" w14:textId="7711141D" w:rsidR="006848E2" w:rsidRDefault="00362DE8" w:rsidP="002D3CAC">
      <w:pPr>
        <w:pStyle w:val="Heading2"/>
        <w:spacing w:line="240" w:lineRule="auto"/>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1C19185F" w:rsidR="00BE54DD" w:rsidRPr="00392DE6" w:rsidRDefault="006F7246" w:rsidP="002D3CAC">
      <w:pPr>
        <w:spacing w:line="240" w:lineRule="auto"/>
        <w:rPr>
          <w:rFonts w:cs="Arial"/>
          <w:i/>
          <w:iCs/>
        </w:rPr>
      </w:pPr>
      <w:r w:rsidRPr="00392DE6">
        <w:rPr>
          <w:rStyle w:val="Emphasis"/>
          <w:rFonts w:cs="Arial"/>
          <w:i w:val="0"/>
          <w:iCs w:val="0"/>
        </w:rPr>
        <w:t>Yes</w:t>
      </w:r>
    </w:p>
    <w:p w14:paraId="5B183E19" w14:textId="77777777" w:rsidR="003837A2" w:rsidRPr="008010BC" w:rsidRDefault="003837A2" w:rsidP="002D3CAC">
      <w:pPr>
        <w:pStyle w:val="Heading1"/>
        <w:spacing w:line="240" w:lineRule="auto"/>
        <w:rPr>
          <w:rFonts w:ascii="Arial" w:hAnsi="Arial" w:cs="Arial"/>
          <w:b/>
          <w:color w:val="auto"/>
        </w:rPr>
      </w:pPr>
      <w:r w:rsidRPr="008010BC">
        <w:rPr>
          <w:rFonts w:ascii="Arial" w:hAnsi="Arial" w:cs="Arial"/>
          <w:b/>
          <w:color w:val="auto"/>
        </w:rPr>
        <w:t>Job Description and Person Specification</w:t>
      </w:r>
    </w:p>
    <w:p w14:paraId="4C1325D0" w14:textId="77777777" w:rsidR="003837A2" w:rsidRPr="008010BC" w:rsidRDefault="003837A2" w:rsidP="002D3CAC">
      <w:pPr>
        <w:pStyle w:val="Heading2"/>
        <w:spacing w:line="240" w:lineRule="auto"/>
        <w:rPr>
          <w:rFonts w:ascii="Arial" w:hAnsi="Arial" w:cs="Arial"/>
          <w:b/>
          <w:color w:val="auto"/>
        </w:rPr>
      </w:pPr>
      <w:r w:rsidRPr="008010BC">
        <w:rPr>
          <w:rFonts w:ascii="Arial" w:hAnsi="Arial" w:cs="Arial"/>
          <w:b/>
          <w:color w:val="auto"/>
        </w:rPr>
        <w:t>Role Summary</w:t>
      </w:r>
    </w:p>
    <w:p w14:paraId="56135B9C" w14:textId="68301E1E" w:rsidR="009C51CE" w:rsidRPr="009C51CE" w:rsidRDefault="004E10FD" w:rsidP="00750A66">
      <w:r>
        <w:t>The post holder</w:t>
      </w:r>
      <w:r w:rsidR="009C51CE" w:rsidRPr="009C51CE">
        <w:t xml:space="preserve"> will speciali</w:t>
      </w:r>
      <w:r>
        <w:t>s</w:t>
      </w:r>
      <w:r w:rsidR="009C51CE" w:rsidRPr="009C51CE">
        <w:t xml:space="preserve">e in geotechnics and </w:t>
      </w:r>
      <w:r w:rsidR="00954BD7">
        <w:t>highway materials</w:t>
      </w:r>
      <w:r w:rsidR="009C51CE" w:rsidRPr="009C51CE">
        <w:t>.</w:t>
      </w:r>
      <w:r>
        <w:t xml:space="preserve"> The</w:t>
      </w:r>
      <w:r w:rsidR="009C51CE" w:rsidRPr="009C51CE">
        <w:t xml:space="preserve"> primary responsibilities </w:t>
      </w:r>
      <w:r>
        <w:t xml:space="preserve">of the role </w:t>
      </w:r>
      <w:r w:rsidR="009C51CE" w:rsidRPr="009C51CE">
        <w:t>include providing technical support and instruction to students and staff, delivering training and demonstrations on the proper use of resources and equipment in both laboratory and field settings</w:t>
      </w:r>
      <w:r w:rsidR="00F6624B">
        <w:t>. The post holder</w:t>
      </w:r>
      <w:r w:rsidR="009C51CE" w:rsidRPr="009C51CE">
        <w:t xml:space="preserve"> will</w:t>
      </w:r>
      <w:r w:rsidR="00F6624B">
        <w:t xml:space="preserve"> </w:t>
      </w:r>
      <w:r w:rsidR="009C51CE" w:rsidRPr="009C51CE">
        <w:t>play a key role in supporting independent scholarships and research, while maintaining and managing the department's facilities.</w:t>
      </w:r>
    </w:p>
    <w:p w14:paraId="3FAE57BF" w14:textId="3B15DB43" w:rsidR="009C51CE" w:rsidRPr="009C51CE" w:rsidRDefault="009C51CE" w:rsidP="00750A66">
      <w:r w:rsidRPr="009C51CE">
        <w:t>In addition</w:t>
      </w:r>
      <w:r w:rsidR="00220465">
        <w:t xml:space="preserve">, the post holder </w:t>
      </w:r>
      <w:r w:rsidRPr="009C51CE">
        <w:t xml:space="preserve">will assist in other areas of the </w:t>
      </w:r>
      <w:r w:rsidR="00220465">
        <w:t>B</w:t>
      </w:r>
      <w:r w:rsidRPr="009C51CE">
        <w:t xml:space="preserve">uilt </w:t>
      </w:r>
      <w:r w:rsidR="00220465">
        <w:t>E</w:t>
      </w:r>
      <w:r w:rsidRPr="009C51CE">
        <w:t>nvironment</w:t>
      </w:r>
      <w:r w:rsidR="00220465">
        <w:t xml:space="preserve"> discipline</w:t>
      </w:r>
      <w:r w:rsidRPr="009C51CE">
        <w:t>, such as surveying, fluids, and field trips, fostering collaboration across the wider university community.</w:t>
      </w:r>
    </w:p>
    <w:p w14:paraId="7E0E1E1C" w14:textId="118185DD" w:rsidR="00D0163E" w:rsidRDefault="00D0163E" w:rsidP="002D3CAC">
      <w:pPr>
        <w:pStyle w:val="Heading2"/>
        <w:spacing w:line="240" w:lineRule="auto"/>
        <w:rPr>
          <w:rFonts w:ascii="Arial" w:hAnsi="Arial" w:cs="Arial"/>
          <w:b/>
          <w:color w:val="auto"/>
        </w:rPr>
      </w:pPr>
      <w:r w:rsidRPr="008010BC">
        <w:rPr>
          <w:rFonts w:ascii="Arial" w:hAnsi="Arial" w:cs="Arial"/>
          <w:b/>
          <w:color w:val="auto"/>
        </w:rPr>
        <w:t>Principal Accountabilities</w:t>
      </w:r>
    </w:p>
    <w:p w14:paraId="2BA5C163" w14:textId="3686F224" w:rsidR="00705A51" w:rsidRPr="00705A51" w:rsidRDefault="00705A51" w:rsidP="0035727E">
      <w:pPr>
        <w:pStyle w:val="ListParagraph"/>
        <w:numPr>
          <w:ilvl w:val="0"/>
          <w:numId w:val="19"/>
        </w:numPr>
      </w:pPr>
      <w:r w:rsidRPr="00705A51">
        <w:t>Assist in managing and organi</w:t>
      </w:r>
      <w:r w:rsidR="008E3DBE">
        <w:t>s</w:t>
      </w:r>
      <w:r w:rsidRPr="00705A51">
        <w:t>ing resources and facilities to ensure effective service delivery.</w:t>
      </w:r>
    </w:p>
    <w:p w14:paraId="10F8B701" w14:textId="77777777" w:rsidR="00705A51" w:rsidRPr="00705A51" w:rsidRDefault="00705A51" w:rsidP="0035727E">
      <w:pPr>
        <w:pStyle w:val="ListParagraph"/>
        <w:numPr>
          <w:ilvl w:val="0"/>
          <w:numId w:val="19"/>
        </w:numPr>
      </w:pPr>
      <w:r w:rsidRPr="00705A51">
        <w:t>Deliver formal technical skills instruction sessions on equipment usage and relevant health and safety procedures.</w:t>
      </w:r>
    </w:p>
    <w:p w14:paraId="30915225" w14:textId="77777777" w:rsidR="00705A51" w:rsidRPr="00705A51" w:rsidRDefault="00705A51" w:rsidP="0035727E">
      <w:pPr>
        <w:pStyle w:val="ListParagraph"/>
        <w:numPr>
          <w:ilvl w:val="0"/>
          <w:numId w:val="19"/>
        </w:numPr>
      </w:pPr>
      <w:r w:rsidRPr="00705A51">
        <w:t>Create and update instructional materials, such as guides and videos, to support module delivery.</w:t>
      </w:r>
    </w:p>
    <w:p w14:paraId="5209126F" w14:textId="77777777" w:rsidR="00705A51" w:rsidRPr="00705A51" w:rsidRDefault="00705A51" w:rsidP="0035727E">
      <w:pPr>
        <w:pStyle w:val="ListParagraph"/>
        <w:numPr>
          <w:ilvl w:val="0"/>
          <w:numId w:val="19"/>
        </w:numPr>
      </w:pPr>
      <w:r w:rsidRPr="00705A51">
        <w:t>Maintain effective communication with technical and academic colleagues to ensure optimal use of technical resources and staff.</w:t>
      </w:r>
    </w:p>
    <w:p w14:paraId="4115009E" w14:textId="77777777" w:rsidR="00705A51" w:rsidRPr="00705A51" w:rsidRDefault="00705A51" w:rsidP="0035727E">
      <w:pPr>
        <w:pStyle w:val="ListParagraph"/>
        <w:numPr>
          <w:ilvl w:val="0"/>
          <w:numId w:val="19"/>
        </w:numPr>
      </w:pPr>
      <w:r w:rsidRPr="00705A51">
        <w:lastRenderedPageBreak/>
        <w:t>Oversee health and safety in designated areas, maintaining risk management, maintenance logs, and equipment-specific safety systems to ensure compliance with Health and Safety Regulations and policies.</w:t>
      </w:r>
    </w:p>
    <w:p w14:paraId="5DC59480" w14:textId="77777777" w:rsidR="00705A51" w:rsidRPr="00705A51" w:rsidRDefault="00705A51" w:rsidP="0035727E">
      <w:pPr>
        <w:pStyle w:val="ListParagraph"/>
        <w:numPr>
          <w:ilvl w:val="0"/>
          <w:numId w:val="19"/>
        </w:numPr>
      </w:pPr>
      <w:r w:rsidRPr="00705A51">
        <w:t>Develop systems to enhance the student experience and establish practical skills aligned with industry standards.</w:t>
      </w:r>
    </w:p>
    <w:p w14:paraId="7FDEC9F0" w14:textId="77777777" w:rsidR="00705A51" w:rsidRPr="00705A51" w:rsidRDefault="00705A51" w:rsidP="0035727E">
      <w:pPr>
        <w:pStyle w:val="ListParagraph"/>
        <w:numPr>
          <w:ilvl w:val="0"/>
          <w:numId w:val="19"/>
        </w:numPr>
      </w:pPr>
      <w:r w:rsidRPr="00705A51">
        <w:t>Support off-site field trips and surveys, including residential trips.</w:t>
      </w:r>
    </w:p>
    <w:p w14:paraId="20F5FB6B" w14:textId="13116495" w:rsidR="00705A51" w:rsidRPr="00705A51" w:rsidRDefault="00705A51" w:rsidP="0035727E">
      <w:pPr>
        <w:pStyle w:val="ListParagraph"/>
        <w:numPr>
          <w:ilvl w:val="0"/>
          <w:numId w:val="19"/>
        </w:numPr>
      </w:pPr>
      <w:r w:rsidRPr="00705A51">
        <w:t>Conduct ongoing informal assessments of student competence</w:t>
      </w:r>
      <w:r w:rsidR="00890196">
        <w:t>.</w:t>
      </w:r>
    </w:p>
    <w:p w14:paraId="17BAFBD5" w14:textId="77777777" w:rsidR="00705A51" w:rsidRPr="00705A51" w:rsidRDefault="00705A51" w:rsidP="0035727E">
      <w:pPr>
        <w:pStyle w:val="ListParagraph"/>
        <w:numPr>
          <w:ilvl w:val="0"/>
          <w:numId w:val="19"/>
        </w:numPr>
      </w:pPr>
      <w:r w:rsidRPr="00705A51">
        <w:t>Support independent scholarships and projects across the entire subject area.</w:t>
      </w:r>
    </w:p>
    <w:p w14:paraId="7B5BEA8D" w14:textId="45C54689" w:rsidR="00705A51" w:rsidRPr="00705A51" w:rsidRDefault="00705A51" w:rsidP="0035727E">
      <w:pPr>
        <w:pStyle w:val="ListParagraph"/>
        <w:numPr>
          <w:ilvl w:val="0"/>
          <w:numId w:val="19"/>
        </w:numPr>
      </w:pPr>
      <w:r w:rsidRPr="00705A51">
        <w:t>Manage and plan for discipline developments and deliveries, ensuring efficient use of resources.</w:t>
      </w:r>
    </w:p>
    <w:p w14:paraId="10420AB4" w14:textId="77777777" w:rsidR="00705A51" w:rsidRPr="00705A51" w:rsidRDefault="00705A51" w:rsidP="0035727E">
      <w:pPr>
        <w:pStyle w:val="ListParagraph"/>
        <w:numPr>
          <w:ilvl w:val="0"/>
          <w:numId w:val="19"/>
        </w:numPr>
      </w:pPr>
      <w:r w:rsidRPr="00705A51">
        <w:t>Assist and support research and knowledge transfer activities by facilitating research and associated schemes.</w:t>
      </w:r>
    </w:p>
    <w:p w14:paraId="50A14905" w14:textId="77777777" w:rsidR="00705A51" w:rsidRPr="00705A51" w:rsidRDefault="00705A51" w:rsidP="0035727E">
      <w:pPr>
        <w:pStyle w:val="ListParagraph"/>
        <w:numPr>
          <w:ilvl w:val="0"/>
          <w:numId w:val="19"/>
        </w:numPr>
      </w:pPr>
      <w:r w:rsidRPr="00705A51">
        <w:t>Manage finances within the designated area and collaborate with budget managers to ensure financial efficiency and accountability.</w:t>
      </w:r>
    </w:p>
    <w:p w14:paraId="567B3668" w14:textId="77777777" w:rsidR="00705A51" w:rsidRPr="00705A51" w:rsidRDefault="00705A51" w:rsidP="0035727E">
      <w:pPr>
        <w:pStyle w:val="ListParagraph"/>
        <w:numPr>
          <w:ilvl w:val="0"/>
          <w:numId w:val="19"/>
        </w:numPr>
      </w:pPr>
      <w:r w:rsidRPr="00705A51">
        <w:t>Work with the student employment agency to recruit students for short-term contracts to support laboratory facilities and events.</w:t>
      </w:r>
    </w:p>
    <w:p w14:paraId="4FE31BB5" w14:textId="77777777" w:rsidR="00705A51" w:rsidRPr="00705A51" w:rsidRDefault="00705A51" w:rsidP="0035727E">
      <w:pPr>
        <w:pStyle w:val="ListParagraph"/>
        <w:numPr>
          <w:ilvl w:val="0"/>
          <w:numId w:val="19"/>
        </w:numPr>
      </w:pPr>
      <w:r w:rsidRPr="00705A51">
        <w:t>Support open days and events as agreed with line management.</w:t>
      </w:r>
    </w:p>
    <w:p w14:paraId="56AAC61F" w14:textId="77777777" w:rsidR="00705A51" w:rsidRPr="00705A51" w:rsidRDefault="00705A51" w:rsidP="0035727E">
      <w:pPr>
        <w:pStyle w:val="ListParagraph"/>
        <w:numPr>
          <w:ilvl w:val="0"/>
          <w:numId w:val="19"/>
        </w:numPr>
      </w:pPr>
      <w:r w:rsidRPr="00705A51">
        <w:t>Attend relevant meetings as agreed with line management.</w:t>
      </w:r>
    </w:p>
    <w:p w14:paraId="707F6528" w14:textId="77777777" w:rsidR="00705A51" w:rsidRPr="00705A51" w:rsidRDefault="00705A51" w:rsidP="0035727E">
      <w:pPr>
        <w:pStyle w:val="ListParagraph"/>
        <w:numPr>
          <w:ilvl w:val="0"/>
          <w:numId w:val="19"/>
        </w:numPr>
      </w:pPr>
      <w:r w:rsidRPr="00705A51">
        <w:t>Participate in the university staff development review process and engage in continuous professional development to stay current with relevant technology.</w:t>
      </w:r>
    </w:p>
    <w:p w14:paraId="62589DD3" w14:textId="77777777" w:rsidR="00705A51" w:rsidRPr="00705A51" w:rsidRDefault="00705A51" w:rsidP="0035727E">
      <w:pPr>
        <w:pStyle w:val="ListParagraph"/>
        <w:numPr>
          <w:ilvl w:val="0"/>
          <w:numId w:val="19"/>
        </w:numPr>
      </w:pPr>
      <w:r w:rsidRPr="00705A51">
        <w:t>Undertake any other duties as required in agreement with line management.</w:t>
      </w:r>
    </w:p>
    <w:p w14:paraId="42AEE751" w14:textId="31C75687" w:rsidR="00D0163E" w:rsidRDefault="00D0163E" w:rsidP="002D3CAC">
      <w:pPr>
        <w:pStyle w:val="Heading2"/>
        <w:spacing w:line="240" w:lineRule="auto"/>
        <w:rPr>
          <w:rFonts w:ascii="Arial" w:hAnsi="Arial" w:cs="Arial"/>
          <w:b/>
          <w:color w:val="auto"/>
        </w:rPr>
      </w:pPr>
      <w:r w:rsidRPr="008010BC">
        <w:rPr>
          <w:rFonts w:ascii="Arial" w:hAnsi="Arial" w:cs="Arial"/>
          <w:b/>
          <w:color w:val="auto"/>
        </w:rPr>
        <w:t>Person Specification</w:t>
      </w:r>
    </w:p>
    <w:p w14:paraId="7EE4BB5F" w14:textId="72DEB1C4" w:rsidR="00D0163E" w:rsidRPr="008010BC" w:rsidRDefault="00D0163E" w:rsidP="002D3CAC">
      <w:pPr>
        <w:pStyle w:val="Heading3"/>
        <w:spacing w:line="240" w:lineRule="auto"/>
        <w:rPr>
          <w:rFonts w:ascii="Arial" w:eastAsia="Times New Roman" w:hAnsi="Arial" w:cs="Arial"/>
          <w:b/>
          <w:color w:val="auto"/>
        </w:rPr>
      </w:pPr>
      <w:r w:rsidRPr="008010BC">
        <w:rPr>
          <w:rFonts w:ascii="Arial" w:eastAsia="Times New Roman" w:hAnsi="Arial" w:cs="Arial"/>
          <w:b/>
          <w:color w:val="auto"/>
        </w:rPr>
        <w:t>Essential Criteria</w:t>
      </w:r>
    </w:p>
    <w:p w14:paraId="27F51995" w14:textId="236ACA45" w:rsidR="00D0163E" w:rsidRDefault="00D0163E" w:rsidP="002D3CAC">
      <w:pPr>
        <w:pStyle w:val="Heading4"/>
        <w:spacing w:line="240" w:lineRule="auto"/>
        <w:rPr>
          <w:rFonts w:ascii="Arial" w:eastAsia="Times New Roman" w:hAnsi="Arial" w:cs="Arial"/>
          <w:b/>
          <w:i w:val="0"/>
          <w:color w:val="auto"/>
        </w:rPr>
      </w:pPr>
      <w:r w:rsidRPr="008010BC">
        <w:rPr>
          <w:rFonts w:ascii="Arial" w:eastAsia="Times New Roman" w:hAnsi="Arial" w:cs="Arial"/>
          <w:b/>
          <w:i w:val="0"/>
          <w:color w:val="auto"/>
        </w:rPr>
        <w:t>Qualifications</w:t>
      </w:r>
    </w:p>
    <w:p w14:paraId="3FB5D7E3" w14:textId="10C76C2F" w:rsidR="00B93DA3" w:rsidRPr="007F0D55" w:rsidRDefault="00013192" w:rsidP="00013192">
      <w:pPr>
        <w:pStyle w:val="ListParagraph"/>
        <w:numPr>
          <w:ilvl w:val="0"/>
          <w:numId w:val="20"/>
        </w:numPr>
      </w:pPr>
      <w:r>
        <w:t>Undergraduate d</w:t>
      </w:r>
      <w:r w:rsidR="00DA3FD4" w:rsidRPr="007F0D55">
        <w:t xml:space="preserve">egree </w:t>
      </w:r>
      <w:r w:rsidR="007F0D55">
        <w:t xml:space="preserve">or higher </w:t>
      </w:r>
      <w:r w:rsidR="00DA3FD4" w:rsidRPr="007F0D55">
        <w:t>i</w:t>
      </w:r>
      <w:r w:rsidR="00B93DA3" w:rsidRPr="007F0D55">
        <w:t xml:space="preserve">n </w:t>
      </w:r>
      <w:r w:rsidR="00BA0F53">
        <w:t>Civil Engineering</w:t>
      </w:r>
      <w:r w:rsidR="00B93DA3" w:rsidRPr="007F0D55">
        <w:t xml:space="preserve">/Related </w:t>
      </w:r>
      <w:r w:rsidR="00BA0F53">
        <w:t>Engineering</w:t>
      </w:r>
      <w:r w:rsidR="00B93DA3" w:rsidRPr="007F0D55">
        <w:t xml:space="preserve"> Discipline</w:t>
      </w:r>
      <w:r w:rsidR="00E8456D">
        <w:t xml:space="preserve">, or </w:t>
      </w:r>
      <w:r w:rsidR="00153C92">
        <w:t xml:space="preserve">equivalent </w:t>
      </w:r>
      <w:r w:rsidR="00153C92" w:rsidRPr="00153C92">
        <w:t>experiential learning in a related subject</w:t>
      </w:r>
    </w:p>
    <w:p w14:paraId="3DACF15F" w14:textId="7A173C77" w:rsidR="00B93DA3" w:rsidRPr="00E96DBC" w:rsidRDefault="00D0163E" w:rsidP="00AA03C3">
      <w:pPr>
        <w:pStyle w:val="Heading4"/>
        <w:spacing w:before="0" w:line="240" w:lineRule="auto"/>
        <w:rPr>
          <w:rFonts w:ascii="Arial" w:hAnsi="Arial" w:cs="Arial"/>
          <w:b/>
          <w:i w:val="0"/>
          <w:color w:val="auto"/>
        </w:rPr>
      </w:pPr>
      <w:r w:rsidRPr="008010BC">
        <w:rPr>
          <w:rFonts w:ascii="Arial" w:hAnsi="Arial" w:cs="Arial"/>
          <w:b/>
          <w:i w:val="0"/>
          <w:color w:val="auto"/>
        </w:rPr>
        <w:t>Experience</w:t>
      </w:r>
      <w:r w:rsidR="00B93DA3" w:rsidRPr="00B93DA3">
        <w:rPr>
          <w:rFonts w:ascii="Arial" w:eastAsia="Times New Roman" w:hAnsi="Arial" w:cs="Arial"/>
          <w:sz w:val="24"/>
          <w:szCs w:val="24"/>
        </w:rPr>
        <w:tab/>
      </w:r>
    </w:p>
    <w:p w14:paraId="6D7DDCBB" w14:textId="689F1F09" w:rsidR="00E72C4C" w:rsidRDefault="00B93DA3" w:rsidP="00013192">
      <w:pPr>
        <w:pStyle w:val="ListParagraph"/>
        <w:numPr>
          <w:ilvl w:val="0"/>
          <w:numId w:val="20"/>
        </w:numPr>
      </w:pPr>
      <w:r w:rsidRPr="00B93DA3">
        <w:t xml:space="preserve">Demonstrable experience of providing technical </w:t>
      </w:r>
      <w:r w:rsidR="000A484E">
        <w:t xml:space="preserve">delivery </w:t>
      </w:r>
      <w:r w:rsidRPr="00B93DA3">
        <w:t xml:space="preserve">in </w:t>
      </w:r>
      <w:r>
        <w:t>a related scientific</w:t>
      </w:r>
      <w:r w:rsidR="00E078CA">
        <w:t>/environmental</w:t>
      </w:r>
      <w:r>
        <w:t xml:space="preserve"> discipline</w:t>
      </w:r>
      <w:r w:rsidRPr="00B93DA3">
        <w:t xml:space="preserve"> in a H</w:t>
      </w:r>
      <w:r w:rsidR="00013192">
        <w:t xml:space="preserve">igher </w:t>
      </w:r>
      <w:r w:rsidRPr="00B93DA3">
        <w:t>E</w:t>
      </w:r>
      <w:r w:rsidR="00013192">
        <w:t>ducation (HE)</w:t>
      </w:r>
      <w:r w:rsidRPr="00B93DA3">
        <w:t xml:space="preserve"> environment</w:t>
      </w:r>
    </w:p>
    <w:p w14:paraId="74981089" w14:textId="37D48CB7" w:rsidR="007F0D55" w:rsidRPr="00F8443A" w:rsidRDefault="007F0D55" w:rsidP="00013192">
      <w:pPr>
        <w:pStyle w:val="ListParagraph"/>
        <w:numPr>
          <w:ilvl w:val="0"/>
          <w:numId w:val="20"/>
        </w:numPr>
      </w:pPr>
      <w:r w:rsidRPr="00013192">
        <w:rPr>
          <w:color w:val="201F1E"/>
          <w:lang w:eastAsia="en-GB"/>
        </w:rPr>
        <w:t>Fieldwork experience relate</w:t>
      </w:r>
      <w:r w:rsidR="00F52E37" w:rsidRPr="00013192">
        <w:rPr>
          <w:color w:val="201F1E"/>
          <w:lang w:eastAsia="en-GB"/>
        </w:rPr>
        <w:t xml:space="preserve">d to </w:t>
      </w:r>
      <w:r w:rsidR="00BA0F53" w:rsidRPr="00013192">
        <w:rPr>
          <w:color w:val="201F1E"/>
          <w:lang w:eastAsia="en-GB"/>
        </w:rPr>
        <w:t>Civil Engineering</w:t>
      </w:r>
    </w:p>
    <w:p w14:paraId="48193A4F" w14:textId="66631BCB" w:rsidR="00FB0794" w:rsidRPr="00B760C2" w:rsidRDefault="00FB0794" w:rsidP="00013192">
      <w:pPr>
        <w:pStyle w:val="ListParagraph"/>
        <w:numPr>
          <w:ilvl w:val="0"/>
          <w:numId w:val="20"/>
        </w:numPr>
      </w:pPr>
      <w:r>
        <w:t>Practical experience and g</w:t>
      </w:r>
      <w:r w:rsidR="008351CD" w:rsidRPr="008351CD">
        <w:t xml:space="preserve">ood working knowledge of </w:t>
      </w:r>
      <w:r w:rsidR="00013192">
        <w:t>g</w:t>
      </w:r>
      <w:r w:rsidR="005332DE">
        <w:t xml:space="preserve">eotechnical </w:t>
      </w:r>
      <w:r w:rsidR="002B17EF">
        <w:t>testing equipment</w:t>
      </w:r>
      <w:r>
        <w:t xml:space="preserve">, </w:t>
      </w:r>
      <w:r w:rsidR="00013192">
        <w:t>c</w:t>
      </w:r>
      <w:r>
        <w:t xml:space="preserve">oncrete testing equipment and </w:t>
      </w:r>
      <w:r w:rsidR="00013192">
        <w:t>h</w:t>
      </w:r>
      <w:r>
        <w:t>ighway material testing equipment</w:t>
      </w:r>
    </w:p>
    <w:p w14:paraId="1DB46483" w14:textId="77777777" w:rsidR="00D0163E" w:rsidRPr="008010BC" w:rsidRDefault="00D0163E" w:rsidP="00AA03C3">
      <w:pPr>
        <w:pStyle w:val="Heading4"/>
        <w:spacing w:before="0" w:line="240" w:lineRule="auto"/>
        <w:rPr>
          <w:rFonts w:ascii="Arial" w:hAnsi="Arial" w:cs="Arial"/>
          <w:b/>
          <w:i w:val="0"/>
          <w:color w:val="auto"/>
        </w:rPr>
      </w:pPr>
      <w:r w:rsidRPr="008010BC">
        <w:rPr>
          <w:rFonts w:ascii="Arial" w:hAnsi="Arial" w:cs="Arial"/>
          <w:b/>
          <w:i w:val="0"/>
          <w:color w:val="auto"/>
        </w:rPr>
        <w:t>Skills, knowledge &amp; abilities</w:t>
      </w:r>
    </w:p>
    <w:p w14:paraId="10740FBC" w14:textId="2F9694AD" w:rsidR="00B93DA3" w:rsidRPr="007847B8" w:rsidRDefault="00B93DA3" w:rsidP="007847B8">
      <w:pPr>
        <w:pStyle w:val="ListParagraph"/>
        <w:numPr>
          <w:ilvl w:val="0"/>
          <w:numId w:val="23"/>
        </w:numPr>
      </w:pPr>
      <w:r w:rsidRPr="007847B8">
        <w:t>Excellent and proven verbal communication skills and able to communicate effectively to students and staff</w:t>
      </w:r>
    </w:p>
    <w:p w14:paraId="4F8C5159" w14:textId="318C5806" w:rsidR="00B93DA3" w:rsidRPr="007847B8" w:rsidRDefault="00B93DA3" w:rsidP="007847B8">
      <w:pPr>
        <w:pStyle w:val="ListParagraph"/>
        <w:numPr>
          <w:ilvl w:val="0"/>
          <w:numId w:val="23"/>
        </w:numPr>
      </w:pPr>
      <w:r w:rsidRPr="007847B8">
        <w:t xml:space="preserve">Knowledge of using and maintaining equipment used in </w:t>
      </w:r>
      <w:r w:rsidR="00610161" w:rsidRPr="007847B8">
        <w:t>Civil Engineering</w:t>
      </w:r>
      <w:r w:rsidR="0047577F" w:rsidRPr="007847B8">
        <w:t xml:space="preserve">, specifically </w:t>
      </w:r>
      <w:r w:rsidR="00785ADA" w:rsidRPr="007847B8">
        <w:t>Geotechnics</w:t>
      </w:r>
    </w:p>
    <w:p w14:paraId="2D4C771C" w14:textId="0E7B12B8" w:rsidR="002C51FD" w:rsidRPr="007847B8" w:rsidRDefault="002C51FD" w:rsidP="007847B8">
      <w:pPr>
        <w:pStyle w:val="ListParagraph"/>
        <w:numPr>
          <w:ilvl w:val="0"/>
          <w:numId w:val="23"/>
        </w:numPr>
        <w:rPr>
          <w:color w:val="201F1E"/>
          <w:lang w:eastAsia="en-GB"/>
        </w:rPr>
      </w:pPr>
      <w:r w:rsidRPr="007847B8">
        <w:rPr>
          <w:color w:val="201F1E"/>
          <w:lang w:eastAsia="en-GB"/>
        </w:rPr>
        <w:t xml:space="preserve">Working knowledge of Health and Safety including Manual Handling, COSHH and </w:t>
      </w:r>
      <w:r w:rsidR="00013192" w:rsidRPr="007847B8">
        <w:rPr>
          <w:color w:val="201F1E"/>
          <w:lang w:eastAsia="en-GB"/>
        </w:rPr>
        <w:t>Risk Assessment</w:t>
      </w:r>
    </w:p>
    <w:p w14:paraId="5290AEE1" w14:textId="567A4256" w:rsidR="00FB0794" w:rsidRPr="007847B8" w:rsidRDefault="00FB0794" w:rsidP="007847B8">
      <w:pPr>
        <w:pStyle w:val="ListParagraph"/>
        <w:numPr>
          <w:ilvl w:val="0"/>
          <w:numId w:val="23"/>
        </w:numPr>
        <w:rPr>
          <w:rFonts w:eastAsia="Times New Roman" w:cs="Arial"/>
        </w:rPr>
      </w:pPr>
      <w:r w:rsidRPr="007847B8">
        <w:rPr>
          <w:lang w:eastAsia="en-GB"/>
        </w:rPr>
        <w:t>Knowledge of relevant computer modelling software</w:t>
      </w:r>
      <w:r w:rsidR="007847B8" w:rsidRPr="007847B8">
        <w:rPr>
          <w:rFonts w:eastAsia="Times New Roman" w:cs="Arial"/>
        </w:rPr>
        <w:t xml:space="preserve"> (e.g. GEO5, FLAC Modeler, Slide)</w:t>
      </w:r>
    </w:p>
    <w:p w14:paraId="2D20BB9B" w14:textId="5468E2F1" w:rsidR="000F1CA2" w:rsidRPr="007847B8" w:rsidRDefault="000F1CA2" w:rsidP="007847B8">
      <w:pPr>
        <w:pStyle w:val="ListParagraph"/>
        <w:numPr>
          <w:ilvl w:val="0"/>
          <w:numId w:val="23"/>
        </w:numPr>
        <w:rPr>
          <w:b/>
        </w:rPr>
      </w:pPr>
      <w:r w:rsidRPr="007847B8">
        <w:rPr>
          <w:lang w:eastAsia="en-GB"/>
        </w:rPr>
        <w:t>Ability to develop standard operating procedure</w:t>
      </w:r>
      <w:r w:rsidR="00DA3FD4" w:rsidRPr="007847B8">
        <w:rPr>
          <w:lang w:eastAsia="en-GB"/>
        </w:rPr>
        <w:t>s for specialist</w:t>
      </w:r>
      <w:r w:rsidRPr="007847B8">
        <w:rPr>
          <w:lang w:eastAsia="en-GB"/>
        </w:rPr>
        <w:t>/field classes</w:t>
      </w:r>
    </w:p>
    <w:p w14:paraId="380B0716" w14:textId="57B1A08B" w:rsidR="00B93DA3" w:rsidRPr="007847B8" w:rsidRDefault="00E078CA" w:rsidP="007847B8">
      <w:pPr>
        <w:pStyle w:val="ListParagraph"/>
        <w:numPr>
          <w:ilvl w:val="0"/>
          <w:numId w:val="23"/>
        </w:numPr>
      </w:pPr>
      <w:r w:rsidRPr="007847B8">
        <w:t>Change oriented approach with a c</w:t>
      </w:r>
      <w:r w:rsidR="00B93DA3" w:rsidRPr="007847B8">
        <w:t>ommitment to the University values and behaviours</w:t>
      </w:r>
    </w:p>
    <w:p w14:paraId="50EB1500" w14:textId="700B9B7D" w:rsidR="00E96DBC" w:rsidRPr="007847B8" w:rsidRDefault="00E96DBC" w:rsidP="007847B8">
      <w:pPr>
        <w:pStyle w:val="ListParagraph"/>
        <w:numPr>
          <w:ilvl w:val="0"/>
          <w:numId w:val="23"/>
        </w:numPr>
      </w:pPr>
      <w:r w:rsidRPr="007847B8">
        <w:t>Manage own time/prioritises work of others in the team effectively</w:t>
      </w:r>
    </w:p>
    <w:p w14:paraId="45B9547B" w14:textId="5D15D942" w:rsidR="00CB39C2" w:rsidRPr="000F1CA2" w:rsidRDefault="00D0163E" w:rsidP="00AA03C3">
      <w:pPr>
        <w:pStyle w:val="Heading4"/>
        <w:spacing w:before="0" w:line="240" w:lineRule="auto"/>
        <w:rPr>
          <w:rFonts w:ascii="Arial" w:hAnsi="Arial" w:cs="Arial"/>
          <w:b/>
          <w:i w:val="0"/>
          <w:color w:val="auto"/>
        </w:rPr>
      </w:pPr>
      <w:r w:rsidRPr="008010BC">
        <w:rPr>
          <w:rFonts w:ascii="Arial" w:hAnsi="Arial" w:cs="Arial"/>
          <w:b/>
          <w:i w:val="0"/>
          <w:color w:val="auto"/>
        </w:rPr>
        <w:t>Business requirements</w:t>
      </w:r>
    </w:p>
    <w:p w14:paraId="59A87021" w14:textId="77777777" w:rsidR="00744C42" w:rsidRDefault="00744C42" w:rsidP="007847B8">
      <w:pPr>
        <w:pStyle w:val="ListParagraph"/>
        <w:numPr>
          <w:ilvl w:val="0"/>
          <w:numId w:val="24"/>
        </w:numPr>
        <w:rPr>
          <w:lang w:eastAsia="en-GB"/>
        </w:rPr>
      </w:pPr>
      <w:r w:rsidRPr="00744C42">
        <w:rPr>
          <w:lang w:eastAsia="en-GB"/>
        </w:rPr>
        <w:t>Willingness and flexibility to travel and work between University and external sites in a cost effective and timely manner</w:t>
      </w:r>
    </w:p>
    <w:p w14:paraId="088E85F0" w14:textId="61501E54" w:rsidR="000529DB" w:rsidRPr="00744C42" w:rsidRDefault="000F1CA2" w:rsidP="007847B8">
      <w:pPr>
        <w:pStyle w:val="ListParagraph"/>
        <w:numPr>
          <w:ilvl w:val="0"/>
          <w:numId w:val="24"/>
        </w:numPr>
        <w:rPr>
          <w:lang w:eastAsia="en-GB"/>
        </w:rPr>
      </w:pPr>
      <w:r w:rsidRPr="00744C42">
        <w:rPr>
          <w:lang w:eastAsia="en-GB"/>
        </w:rPr>
        <w:lastRenderedPageBreak/>
        <w:t xml:space="preserve">Attend field trips/residential or otherwise as </w:t>
      </w:r>
      <w:r w:rsidR="00C97AE3" w:rsidRPr="00744C42">
        <w:rPr>
          <w:lang w:eastAsia="en-GB"/>
        </w:rPr>
        <w:t xml:space="preserve">agreed with </w:t>
      </w:r>
      <w:r w:rsidR="007138B2" w:rsidRPr="00744C42">
        <w:rPr>
          <w:lang w:eastAsia="en-GB"/>
        </w:rPr>
        <w:t>line management</w:t>
      </w:r>
    </w:p>
    <w:p w14:paraId="47CE7DDB" w14:textId="297FFC96" w:rsidR="00D0163E" w:rsidRPr="008010BC" w:rsidRDefault="00D0163E" w:rsidP="002D3CAC">
      <w:pPr>
        <w:pStyle w:val="Heading3"/>
        <w:spacing w:line="240" w:lineRule="auto"/>
        <w:rPr>
          <w:rFonts w:ascii="Arial" w:eastAsia="Times New Roman" w:hAnsi="Arial" w:cs="Arial"/>
          <w:b/>
          <w:color w:val="auto"/>
        </w:rPr>
      </w:pPr>
      <w:r w:rsidRPr="008010BC">
        <w:rPr>
          <w:rFonts w:ascii="Arial" w:eastAsia="Times New Roman" w:hAnsi="Arial" w:cs="Arial"/>
          <w:b/>
          <w:color w:val="auto"/>
        </w:rPr>
        <w:t>Desirable Criteria</w:t>
      </w:r>
    </w:p>
    <w:p w14:paraId="4FC18104" w14:textId="24628F81" w:rsidR="007F0D55" w:rsidRPr="007F0D55" w:rsidRDefault="00D0163E" w:rsidP="002D3CAC">
      <w:pPr>
        <w:pStyle w:val="Heading4"/>
        <w:spacing w:line="240" w:lineRule="auto"/>
        <w:rPr>
          <w:rFonts w:ascii="Arial" w:eastAsia="Times New Roman" w:hAnsi="Arial" w:cs="Arial"/>
          <w:b/>
          <w:i w:val="0"/>
          <w:color w:val="auto"/>
        </w:rPr>
      </w:pPr>
      <w:r w:rsidRPr="008010BC">
        <w:rPr>
          <w:rFonts w:ascii="Arial" w:eastAsia="Times New Roman" w:hAnsi="Arial" w:cs="Arial"/>
          <w:b/>
          <w:i w:val="0"/>
          <w:color w:val="auto"/>
        </w:rPr>
        <w:t>Qualifications</w:t>
      </w:r>
    </w:p>
    <w:p w14:paraId="650323C3" w14:textId="6B2A22A0" w:rsidR="007F0D55" w:rsidRPr="007F0D55" w:rsidRDefault="007F0D55" w:rsidP="003A3451">
      <w:pPr>
        <w:pStyle w:val="ListParagraph"/>
        <w:numPr>
          <w:ilvl w:val="0"/>
          <w:numId w:val="25"/>
        </w:numPr>
      </w:pPr>
      <w:r w:rsidRPr="00B93DA3">
        <w:t>Professional registration (</w:t>
      </w:r>
      <w:r w:rsidR="00AC6D91">
        <w:t>e.g.,</w:t>
      </w:r>
      <w:r>
        <w:t xml:space="preserve"> </w:t>
      </w:r>
      <w:r w:rsidR="00CC30EC">
        <w:t>Memberships of CICES/ICE</w:t>
      </w:r>
      <w:r>
        <w:t>/</w:t>
      </w:r>
      <w:r w:rsidR="00CC30EC">
        <w:t xml:space="preserve">CIHT/IStructE/ </w:t>
      </w:r>
      <w:r>
        <w:t>Associate fellow of HE</w:t>
      </w:r>
      <w:r w:rsidRPr="00B93DA3">
        <w:t>)</w:t>
      </w:r>
    </w:p>
    <w:p w14:paraId="03C978CC" w14:textId="792F138E" w:rsidR="00C97AE3" w:rsidRDefault="00C97AE3" w:rsidP="003A3451">
      <w:pPr>
        <w:pStyle w:val="ListParagraph"/>
        <w:numPr>
          <w:ilvl w:val="0"/>
          <w:numId w:val="25"/>
        </w:numPr>
      </w:pPr>
      <w:r w:rsidRPr="002E2775">
        <w:t>First aid training</w:t>
      </w:r>
    </w:p>
    <w:p w14:paraId="776F763B" w14:textId="606EBA95" w:rsidR="00240608" w:rsidRDefault="00240608" w:rsidP="003A3451">
      <w:pPr>
        <w:pStyle w:val="ListParagraph"/>
        <w:numPr>
          <w:ilvl w:val="0"/>
          <w:numId w:val="25"/>
        </w:numPr>
      </w:pPr>
      <w:r>
        <w:t>Driving licence</w:t>
      </w:r>
    </w:p>
    <w:p w14:paraId="4CE45C69" w14:textId="19659D95" w:rsidR="00240608" w:rsidRPr="00240608" w:rsidRDefault="00240608" w:rsidP="003A3451">
      <w:pPr>
        <w:pStyle w:val="ListParagraph"/>
        <w:numPr>
          <w:ilvl w:val="0"/>
          <w:numId w:val="25"/>
        </w:numPr>
      </w:pPr>
      <w:r>
        <w:t>UAV Qualifications (A2C0C or GVC)</w:t>
      </w:r>
    </w:p>
    <w:p w14:paraId="1E0E3589" w14:textId="6A5B2A61" w:rsidR="00D05A96" w:rsidRDefault="00D05A96" w:rsidP="003A3451">
      <w:pPr>
        <w:pStyle w:val="ListParagraph"/>
        <w:numPr>
          <w:ilvl w:val="0"/>
          <w:numId w:val="25"/>
        </w:numPr>
      </w:pPr>
      <w:r>
        <w:t>Health and Safety Qualification or evidence of training</w:t>
      </w:r>
    </w:p>
    <w:p w14:paraId="3FA739A8" w14:textId="2BDA4FF6" w:rsidR="00ED4DBD" w:rsidRDefault="002C51FD" w:rsidP="003A3451">
      <w:pPr>
        <w:pStyle w:val="ListParagraph"/>
        <w:numPr>
          <w:ilvl w:val="0"/>
          <w:numId w:val="25"/>
        </w:numPr>
      </w:pPr>
      <w:r>
        <w:t xml:space="preserve">Qualification/training related to </w:t>
      </w:r>
      <w:r w:rsidR="00CC30EC">
        <w:t xml:space="preserve">maintenance of </w:t>
      </w:r>
      <w:r w:rsidR="00D466FF">
        <w:t>equipment</w:t>
      </w:r>
    </w:p>
    <w:p w14:paraId="1721CD90" w14:textId="149BE8D0" w:rsidR="00D0163E" w:rsidRPr="008010BC" w:rsidRDefault="009329AA" w:rsidP="002D3CAC">
      <w:pPr>
        <w:pStyle w:val="Heading4"/>
        <w:spacing w:line="240" w:lineRule="auto"/>
        <w:rPr>
          <w:rFonts w:ascii="Arial" w:hAnsi="Arial" w:cs="Arial"/>
          <w:b/>
          <w:i w:val="0"/>
          <w:color w:val="auto"/>
        </w:rPr>
      </w:pPr>
      <w:r>
        <w:rPr>
          <w:rFonts w:ascii="Arial" w:hAnsi="Arial" w:cs="Arial"/>
          <w:b/>
          <w:i w:val="0"/>
          <w:color w:val="auto"/>
        </w:rPr>
        <w:t>E</w:t>
      </w:r>
      <w:r w:rsidR="00D0163E" w:rsidRPr="008010BC">
        <w:rPr>
          <w:rFonts w:ascii="Arial" w:hAnsi="Arial" w:cs="Arial"/>
          <w:b/>
          <w:i w:val="0"/>
          <w:color w:val="auto"/>
        </w:rPr>
        <w:t>xperience</w:t>
      </w:r>
    </w:p>
    <w:p w14:paraId="71C59B16" w14:textId="7DDF64AB" w:rsidR="00C97AE3" w:rsidRPr="003E325F" w:rsidRDefault="003A3451" w:rsidP="003E325F">
      <w:pPr>
        <w:pStyle w:val="ListParagraph"/>
        <w:numPr>
          <w:ilvl w:val="0"/>
          <w:numId w:val="26"/>
        </w:numPr>
        <w:rPr>
          <w:rStyle w:val="Emphasis"/>
          <w:rFonts w:cs="Arial"/>
          <w:i w:val="0"/>
          <w:iCs w:val="0"/>
        </w:rPr>
      </w:pPr>
      <w:r w:rsidRPr="003E325F">
        <w:rPr>
          <w:rStyle w:val="Emphasis"/>
          <w:rFonts w:cs="Arial"/>
          <w:i w:val="0"/>
          <w:iCs w:val="0"/>
        </w:rPr>
        <w:t>Demonstrable</w:t>
      </w:r>
      <w:r w:rsidR="00C97AE3" w:rsidRPr="003E325F">
        <w:rPr>
          <w:rStyle w:val="Emphasis"/>
          <w:rFonts w:cs="Arial"/>
          <w:i w:val="0"/>
          <w:iCs w:val="0"/>
        </w:rPr>
        <w:t xml:space="preserve"> organisational experience relating to lab</w:t>
      </w:r>
      <w:r w:rsidR="00D62453" w:rsidRPr="003E325F">
        <w:rPr>
          <w:rStyle w:val="Emphasis"/>
          <w:rFonts w:cs="Arial"/>
          <w:i w:val="0"/>
          <w:iCs w:val="0"/>
        </w:rPr>
        <w:t>oratory management</w:t>
      </w:r>
      <w:r w:rsidR="00C97AE3" w:rsidRPr="003E325F">
        <w:rPr>
          <w:rStyle w:val="Emphasis"/>
          <w:rFonts w:cs="Arial"/>
          <w:i w:val="0"/>
          <w:iCs w:val="0"/>
        </w:rPr>
        <w:t xml:space="preserve"> and equipment</w:t>
      </w:r>
      <w:r w:rsidR="00D62453" w:rsidRPr="003E325F">
        <w:rPr>
          <w:rStyle w:val="Emphasis"/>
          <w:rFonts w:cs="Arial"/>
          <w:i w:val="0"/>
          <w:iCs w:val="0"/>
        </w:rPr>
        <w:t xml:space="preserve"> inductions and</w:t>
      </w:r>
      <w:r w:rsidR="00C97AE3" w:rsidRPr="003E325F">
        <w:rPr>
          <w:rStyle w:val="Emphasis"/>
          <w:rFonts w:cs="Arial"/>
          <w:i w:val="0"/>
          <w:iCs w:val="0"/>
        </w:rPr>
        <w:t xml:space="preserve"> booking</w:t>
      </w:r>
    </w:p>
    <w:p w14:paraId="3F11A686" w14:textId="6F1C9360" w:rsidR="009853C1" w:rsidRPr="003E325F" w:rsidRDefault="009853C1" w:rsidP="003E325F">
      <w:pPr>
        <w:pStyle w:val="ListParagraph"/>
        <w:numPr>
          <w:ilvl w:val="0"/>
          <w:numId w:val="26"/>
        </w:numPr>
        <w:rPr>
          <w:rStyle w:val="Emphasis"/>
          <w:rFonts w:cs="Arial"/>
          <w:i w:val="0"/>
          <w:iCs w:val="0"/>
        </w:rPr>
      </w:pPr>
      <w:r w:rsidRPr="003E325F">
        <w:rPr>
          <w:rStyle w:val="Emphasis"/>
          <w:rFonts w:cs="Arial"/>
          <w:i w:val="0"/>
          <w:iCs w:val="0"/>
        </w:rPr>
        <w:t>Experience of working in a laboratory environment</w:t>
      </w:r>
    </w:p>
    <w:p w14:paraId="1C67A345" w14:textId="77777777" w:rsidR="006C7734" w:rsidRPr="003E325F" w:rsidRDefault="009853C1" w:rsidP="003E325F">
      <w:pPr>
        <w:pStyle w:val="ListParagraph"/>
        <w:numPr>
          <w:ilvl w:val="0"/>
          <w:numId w:val="26"/>
        </w:numPr>
        <w:rPr>
          <w:rStyle w:val="Emphasis"/>
          <w:rFonts w:eastAsia="Times New Roman" w:cs="Arial"/>
          <w:i w:val="0"/>
          <w:iCs w:val="0"/>
        </w:rPr>
      </w:pPr>
      <w:r w:rsidRPr="003E325F">
        <w:rPr>
          <w:rStyle w:val="Emphasis"/>
          <w:rFonts w:cs="Arial"/>
          <w:i w:val="0"/>
          <w:iCs w:val="0"/>
        </w:rPr>
        <w:t>Experience of working with health and safety</w:t>
      </w:r>
    </w:p>
    <w:p w14:paraId="0E265B52" w14:textId="2CC3FFEB" w:rsidR="006C7734" w:rsidRPr="003E325F" w:rsidRDefault="006C7734" w:rsidP="003E325F">
      <w:pPr>
        <w:pStyle w:val="ListParagraph"/>
        <w:numPr>
          <w:ilvl w:val="0"/>
          <w:numId w:val="26"/>
        </w:numPr>
        <w:rPr>
          <w:rFonts w:eastAsia="Times New Roman"/>
        </w:rPr>
      </w:pPr>
      <w:r w:rsidRPr="003E325F">
        <w:rPr>
          <w:rFonts w:eastAsia="Times New Roman"/>
          <w:color w:val="201F1E"/>
          <w:lang w:eastAsia="en-GB"/>
        </w:rPr>
        <w:t>Experience of creating technical materials to support teaching activities</w:t>
      </w:r>
    </w:p>
    <w:p w14:paraId="20EBB5F3" w14:textId="415749BC" w:rsidR="00D0163E" w:rsidRPr="009853C1" w:rsidRDefault="00D0163E" w:rsidP="00AA03C3">
      <w:pPr>
        <w:spacing w:after="0" w:line="240" w:lineRule="auto"/>
        <w:rPr>
          <w:rFonts w:cs="Arial"/>
          <w:sz w:val="24"/>
          <w:szCs w:val="24"/>
        </w:rPr>
      </w:pPr>
      <w:r w:rsidRPr="009853C1">
        <w:rPr>
          <w:rFonts w:cs="Arial"/>
          <w:b/>
        </w:rPr>
        <w:t xml:space="preserve">Skills, </w:t>
      </w:r>
      <w:r w:rsidR="00FB5006" w:rsidRPr="009853C1">
        <w:rPr>
          <w:rFonts w:cs="Arial"/>
          <w:b/>
        </w:rPr>
        <w:t>knowledge,</w:t>
      </w:r>
      <w:r w:rsidRPr="009853C1">
        <w:rPr>
          <w:rFonts w:cs="Arial"/>
          <w:b/>
        </w:rPr>
        <w:t xml:space="preserve"> and abilities</w:t>
      </w:r>
    </w:p>
    <w:p w14:paraId="16B21068" w14:textId="2A611571" w:rsidR="00D91992" w:rsidRPr="003E325F" w:rsidRDefault="00ED4DBD" w:rsidP="003E325F">
      <w:pPr>
        <w:pStyle w:val="ListParagraph"/>
        <w:numPr>
          <w:ilvl w:val="0"/>
          <w:numId w:val="27"/>
        </w:numPr>
        <w:rPr>
          <w:rStyle w:val="Emphasis"/>
          <w:rFonts w:eastAsia="Times New Roman" w:cs="Arial"/>
          <w:i w:val="0"/>
          <w:iCs w:val="0"/>
        </w:rPr>
      </w:pPr>
      <w:r w:rsidRPr="003E325F">
        <w:rPr>
          <w:rStyle w:val="Emphasis"/>
          <w:rFonts w:cs="Arial"/>
          <w:i w:val="0"/>
          <w:iCs w:val="0"/>
        </w:rPr>
        <w:t>Knowledge and skills related to</w:t>
      </w:r>
      <w:r w:rsidR="00D91992" w:rsidRPr="003E325F">
        <w:rPr>
          <w:rStyle w:val="Emphasis"/>
          <w:rFonts w:cs="Arial"/>
          <w:i w:val="0"/>
          <w:iCs w:val="0"/>
        </w:rPr>
        <w:t xml:space="preserve"> </w:t>
      </w:r>
      <w:r w:rsidR="00D62453" w:rsidRPr="003E325F">
        <w:rPr>
          <w:rStyle w:val="Emphasis"/>
          <w:rFonts w:cs="Arial"/>
          <w:i w:val="0"/>
          <w:iCs w:val="0"/>
        </w:rPr>
        <w:t xml:space="preserve">Civil Engineering </w:t>
      </w:r>
      <w:r w:rsidRPr="003E325F">
        <w:rPr>
          <w:rStyle w:val="Emphasis"/>
          <w:rFonts w:cs="Arial"/>
          <w:i w:val="0"/>
          <w:iCs w:val="0"/>
        </w:rPr>
        <w:t>fieldwork</w:t>
      </w:r>
    </w:p>
    <w:p w14:paraId="540E6E04" w14:textId="7CFB320D" w:rsidR="00EC4992" w:rsidRPr="003E325F" w:rsidRDefault="00ED4DBD" w:rsidP="003E325F">
      <w:pPr>
        <w:pStyle w:val="ListParagraph"/>
        <w:numPr>
          <w:ilvl w:val="0"/>
          <w:numId w:val="27"/>
        </w:numPr>
        <w:rPr>
          <w:rStyle w:val="Emphasis"/>
          <w:rFonts w:eastAsia="Times New Roman" w:cs="Arial"/>
          <w:i w:val="0"/>
          <w:iCs w:val="0"/>
        </w:rPr>
      </w:pPr>
      <w:r w:rsidRPr="003E325F">
        <w:rPr>
          <w:rStyle w:val="Emphasis"/>
          <w:rFonts w:cs="Arial"/>
          <w:i w:val="0"/>
          <w:iCs w:val="0"/>
        </w:rPr>
        <w:t xml:space="preserve">Knowledge and skills related to </w:t>
      </w:r>
      <w:r w:rsidR="00D62453" w:rsidRPr="003E325F">
        <w:rPr>
          <w:rStyle w:val="Emphasis"/>
          <w:rFonts w:cs="Arial"/>
          <w:i w:val="0"/>
          <w:iCs w:val="0"/>
        </w:rPr>
        <w:t xml:space="preserve">Civil Engineering laboratory </w:t>
      </w:r>
      <w:r w:rsidR="00CD0134" w:rsidRPr="003E325F">
        <w:rPr>
          <w:rStyle w:val="Emphasis"/>
          <w:rFonts w:cs="Arial"/>
          <w:i w:val="0"/>
          <w:iCs w:val="0"/>
        </w:rPr>
        <w:t>work</w:t>
      </w:r>
    </w:p>
    <w:p w14:paraId="462AA57D" w14:textId="327F2DD7" w:rsidR="00EC4992" w:rsidRPr="003E325F" w:rsidRDefault="00EC4992" w:rsidP="003E325F">
      <w:pPr>
        <w:pStyle w:val="ListParagraph"/>
        <w:numPr>
          <w:ilvl w:val="0"/>
          <w:numId w:val="27"/>
        </w:numPr>
        <w:rPr>
          <w:rFonts w:eastAsia="Times New Roman"/>
        </w:rPr>
      </w:pPr>
      <w:r w:rsidRPr="003E325F">
        <w:rPr>
          <w:rFonts w:eastAsia="Times New Roman"/>
          <w:color w:val="201F1E"/>
          <w:lang w:eastAsia="en-GB"/>
        </w:rPr>
        <w:t>Knowledge of chemical and contamination testing</w:t>
      </w:r>
    </w:p>
    <w:p w14:paraId="6A218A19" w14:textId="77777777" w:rsidR="005E29FC" w:rsidRDefault="005E29FC" w:rsidP="005E29FC">
      <w:pPr>
        <w:pStyle w:val="Heading1"/>
        <w:rPr>
          <w:rFonts w:ascii="Arial" w:eastAsia="Times New Roman" w:hAnsi="Arial" w:cs="Arial"/>
          <w:b/>
          <w:bCs/>
          <w:color w:val="auto"/>
        </w:rPr>
      </w:pPr>
      <w:r>
        <w:rPr>
          <w:rFonts w:ascii="Arial" w:eastAsia="Times New Roman" w:hAnsi="Arial" w:cs="Arial"/>
          <w:b/>
          <w:bCs/>
          <w:color w:val="auto"/>
        </w:rPr>
        <w:t>Benefits</w:t>
      </w:r>
    </w:p>
    <w:p w14:paraId="23BBD8D2" w14:textId="77777777" w:rsidR="005E29FC" w:rsidRPr="00C13C7B" w:rsidRDefault="005E29FC" w:rsidP="005E29FC">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7879ADCD" w14:textId="77777777" w:rsidR="005E29FC" w:rsidRPr="00C13C7B" w:rsidRDefault="005E29FC" w:rsidP="005E29FC">
      <w:pPr>
        <w:spacing w:line="278" w:lineRule="auto"/>
        <w:rPr>
          <w:rFonts w:cs="Arial"/>
        </w:rPr>
      </w:pPr>
      <w:r w:rsidRPr="00C13C7B">
        <w:rPr>
          <w:rFonts w:cs="Arial"/>
        </w:rPr>
        <w:t>Our competitive 'total reward' offering has something for everyone and looks to reward and recognise people in different ways.</w:t>
      </w:r>
    </w:p>
    <w:p w14:paraId="6F0D968B" w14:textId="77777777" w:rsidR="005E29FC" w:rsidRPr="00C13C7B" w:rsidRDefault="005E29FC" w:rsidP="005E29FC">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7755431C" w14:textId="77777777" w:rsidR="005E29FC" w:rsidRPr="00C13C7B" w:rsidRDefault="005E29FC" w:rsidP="005E29FC">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1CFC89AD" w14:textId="77777777" w:rsidR="005E29FC" w:rsidRPr="00C13C7B" w:rsidRDefault="005E29FC" w:rsidP="005E29FC">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1F3A791B" w14:textId="77777777" w:rsidR="005E29FC" w:rsidRPr="00C13C7B" w:rsidRDefault="005E29FC" w:rsidP="005E29FC">
      <w:pPr>
        <w:spacing w:line="278" w:lineRule="auto"/>
        <w:rPr>
          <w:rFonts w:cs="Arial"/>
        </w:rPr>
      </w:pPr>
      <w:r w:rsidRPr="00C13C7B">
        <w:rPr>
          <w:rFonts w:cs="Arial"/>
        </w:rPr>
        <w:lastRenderedPageBreak/>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2144D0AF" w14:textId="77777777" w:rsidR="005E29FC" w:rsidRDefault="005E29FC" w:rsidP="005E29FC">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6806952D" w14:textId="77777777" w:rsidR="005E29FC" w:rsidRDefault="005E29FC" w:rsidP="005E29FC">
      <w:pPr>
        <w:pStyle w:val="Heading1"/>
        <w:rPr>
          <w:rFonts w:eastAsia="Times New Roman"/>
          <w:b/>
          <w:bCs/>
          <w:color w:val="auto"/>
        </w:rPr>
      </w:pPr>
      <w:r>
        <w:rPr>
          <w:rFonts w:ascii="Arial" w:eastAsia="Times New Roman" w:hAnsi="Arial" w:cs="Arial"/>
          <w:b/>
          <w:bCs/>
          <w:color w:val="auto"/>
        </w:rPr>
        <w:t xml:space="preserve">Our People </w:t>
      </w:r>
    </w:p>
    <w:p w14:paraId="5F95C3C0" w14:textId="77777777" w:rsidR="005E29FC" w:rsidRPr="00C13C7B" w:rsidRDefault="005E29FC" w:rsidP="005E29FC">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0F8385E1" w14:textId="77777777" w:rsidR="005E29FC" w:rsidRPr="00C13C7B" w:rsidRDefault="005E29FC" w:rsidP="005E29FC">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43B3B625" w14:textId="77777777" w:rsidR="005E29FC" w:rsidRPr="00C13C7B" w:rsidRDefault="005E29FC" w:rsidP="005E29FC">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605F8620" w14:textId="77777777" w:rsidR="005E29FC" w:rsidRPr="00C13C7B" w:rsidRDefault="005E29FC" w:rsidP="005E29FC">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4BA96DEA" w14:textId="77777777" w:rsidR="005E29FC" w:rsidRPr="00C13C7B" w:rsidRDefault="005E29FC" w:rsidP="005E29FC">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3DEA8040" w14:textId="77777777" w:rsidR="005E29FC" w:rsidRPr="00C13C7B" w:rsidRDefault="005E29FC" w:rsidP="005E29FC">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CCE404A" w14:textId="4F27D99C" w:rsidR="00D0163E" w:rsidRPr="008010BC" w:rsidRDefault="005E29FC" w:rsidP="005E29FC">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D0163E" w:rsidRPr="008010BC" w:rsidSect="00E3354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E391D" w14:textId="77777777" w:rsidR="00D13A7B" w:rsidRDefault="00D13A7B" w:rsidP="00002574">
      <w:pPr>
        <w:spacing w:after="0" w:line="240" w:lineRule="auto"/>
      </w:pPr>
      <w:r>
        <w:separator/>
      </w:r>
    </w:p>
  </w:endnote>
  <w:endnote w:type="continuationSeparator" w:id="0">
    <w:p w14:paraId="79B640A7" w14:textId="77777777" w:rsidR="00D13A7B" w:rsidRDefault="00D13A7B"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73567" w14:textId="77777777" w:rsidR="00DC1B02" w:rsidRDefault="00DC1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3A14" w14:textId="77777777" w:rsidR="00DC1B02" w:rsidRDefault="00DC1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FF559" w14:textId="77777777" w:rsidR="00D13A7B" w:rsidRDefault="00D13A7B" w:rsidP="00002574">
      <w:pPr>
        <w:spacing w:after="0" w:line="240" w:lineRule="auto"/>
      </w:pPr>
      <w:r>
        <w:separator/>
      </w:r>
    </w:p>
  </w:footnote>
  <w:footnote w:type="continuationSeparator" w:id="0">
    <w:p w14:paraId="02233065" w14:textId="77777777" w:rsidR="00D13A7B" w:rsidRDefault="00D13A7B"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B091" w14:textId="77777777" w:rsidR="00DC1B02" w:rsidRDefault="00DC1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75C7" w14:textId="77777777" w:rsidR="00DC1B02" w:rsidRDefault="00DC1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1C1A" w14:textId="77777777" w:rsidR="00DC1B02" w:rsidRDefault="00DC1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D43"/>
    <w:multiLevelType w:val="hybridMultilevel"/>
    <w:tmpl w:val="FE6E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F0DAB"/>
    <w:multiLevelType w:val="hybridMultilevel"/>
    <w:tmpl w:val="D7CA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7242C"/>
    <w:multiLevelType w:val="hybridMultilevel"/>
    <w:tmpl w:val="D090BF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25234"/>
    <w:multiLevelType w:val="hybridMultilevel"/>
    <w:tmpl w:val="9782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970E9"/>
    <w:multiLevelType w:val="multilevel"/>
    <w:tmpl w:val="DA7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13E49"/>
    <w:multiLevelType w:val="hybridMultilevel"/>
    <w:tmpl w:val="7522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0634B"/>
    <w:multiLevelType w:val="multilevel"/>
    <w:tmpl w:val="07E4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50317"/>
    <w:multiLevelType w:val="multilevel"/>
    <w:tmpl w:val="4BD2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C41F41"/>
    <w:multiLevelType w:val="hybridMultilevel"/>
    <w:tmpl w:val="5C267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60632A"/>
    <w:multiLevelType w:val="hybridMultilevel"/>
    <w:tmpl w:val="FAC4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CD2B18"/>
    <w:multiLevelType w:val="hybridMultilevel"/>
    <w:tmpl w:val="DFCC2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C31085"/>
    <w:multiLevelType w:val="hybridMultilevel"/>
    <w:tmpl w:val="6DC242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F234FC"/>
    <w:multiLevelType w:val="multilevel"/>
    <w:tmpl w:val="ED66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E53550"/>
    <w:multiLevelType w:val="hybridMultilevel"/>
    <w:tmpl w:val="0734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15:restartNumberingAfterBreak="0">
    <w:nsid w:val="532454EF"/>
    <w:multiLevelType w:val="multilevel"/>
    <w:tmpl w:val="327A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C36F1"/>
    <w:multiLevelType w:val="multilevel"/>
    <w:tmpl w:val="D7FED7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7B50620"/>
    <w:multiLevelType w:val="multilevel"/>
    <w:tmpl w:val="56B8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6E14D1"/>
    <w:multiLevelType w:val="hybridMultilevel"/>
    <w:tmpl w:val="B436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D05826"/>
    <w:multiLevelType w:val="multilevel"/>
    <w:tmpl w:val="FA34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7B5B13"/>
    <w:multiLevelType w:val="multilevel"/>
    <w:tmpl w:val="4290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571E2A"/>
    <w:multiLevelType w:val="hybridMultilevel"/>
    <w:tmpl w:val="EC9E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53256D"/>
    <w:multiLevelType w:val="hybridMultilevel"/>
    <w:tmpl w:val="FEAE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F2340"/>
    <w:multiLevelType w:val="hybridMultilevel"/>
    <w:tmpl w:val="9C82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257163">
    <w:abstractNumId w:val="17"/>
  </w:num>
  <w:num w:numId="2" w16cid:durableId="675809669">
    <w:abstractNumId w:val="11"/>
  </w:num>
  <w:num w:numId="3" w16cid:durableId="983975096">
    <w:abstractNumId w:val="15"/>
  </w:num>
  <w:num w:numId="4" w16cid:durableId="2124692528">
    <w:abstractNumId w:val="5"/>
  </w:num>
  <w:num w:numId="5" w16cid:durableId="1358192114">
    <w:abstractNumId w:val="14"/>
  </w:num>
  <w:num w:numId="6" w16cid:durableId="633632699">
    <w:abstractNumId w:val="22"/>
  </w:num>
  <w:num w:numId="7" w16cid:durableId="1672367359">
    <w:abstractNumId w:val="12"/>
  </w:num>
  <w:num w:numId="8" w16cid:durableId="21902064">
    <w:abstractNumId w:val="4"/>
  </w:num>
  <w:num w:numId="9" w16cid:durableId="78405981">
    <w:abstractNumId w:val="23"/>
  </w:num>
  <w:num w:numId="10" w16cid:durableId="314838494">
    <w:abstractNumId w:val="18"/>
  </w:num>
  <w:num w:numId="11" w16cid:durableId="843276197">
    <w:abstractNumId w:val="10"/>
  </w:num>
  <w:num w:numId="12" w16cid:durableId="1993632368">
    <w:abstractNumId w:val="7"/>
  </w:num>
  <w:num w:numId="13" w16cid:durableId="465511672">
    <w:abstractNumId w:val="8"/>
  </w:num>
  <w:num w:numId="14" w16cid:durableId="309332666">
    <w:abstractNumId w:val="20"/>
  </w:num>
  <w:num w:numId="15" w16cid:durableId="930970467">
    <w:abstractNumId w:val="9"/>
  </w:num>
  <w:num w:numId="16" w16cid:durableId="624696468">
    <w:abstractNumId w:val="24"/>
  </w:num>
  <w:num w:numId="17" w16cid:durableId="468212515">
    <w:abstractNumId w:val="13"/>
  </w:num>
  <w:num w:numId="18" w16cid:durableId="1924220889">
    <w:abstractNumId w:val="19"/>
  </w:num>
  <w:num w:numId="19" w16cid:durableId="480191957">
    <w:abstractNumId w:val="2"/>
  </w:num>
  <w:num w:numId="20" w16cid:durableId="1558513683">
    <w:abstractNumId w:val="26"/>
  </w:num>
  <w:num w:numId="21" w16cid:durableId="2116317438">
    <w:abstractNumId w:val="1"/>
  </w:num>
  <w:num w:numId="22" w16cid:durableId="1728917333">
    <w:abstractNumId w:val="3"/>
  </w:num>
  <w:num w:numId="23" w16cid:durableId="249775933">
    <w:abstractNumId w:val="16"/>
  </w:num>
  <w:num w:numId="24" w16cid:durableId="680669243">
    <w:abstractNumId w:val="6"/>
  </w:num>
  <w:num w:numId="25" w16cid:durableId="1258900808">
    <w:abstractNumId w:val="25"/>
  </w:num>
  <w:num w:numId="26" w16cid:durableId="1563130813">
    <w:abstractNumId w:val="21"/>
  </w:num>
  <w:num w:numId="27" w16cid:durableId="3134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13192"/>
    <w:rsid w:val="00025944"/>
    <w:rsid w:val="00026478"/>
    <w:rsid w:val="000355D1"/>
    <w:rsid w:val="00036DA0"/>
    <w:rsid w:val="00042690"/>
    <w:rsid w:val="00047E01"/>
    <w:rsid w:val="000526D1"/>
    <w:rsid w:val="000529DB"/>
    <w:rsid w:val="00062D15"/>
    <w:rsid w:val="000653BB"/>
    <w:rsid w:val="000765EB"/>
    <w:rsid w:val="00077795"/>
    <w:rsid w:val="00080753"/>
    <w:rsid w:val="000A3257"/>
    <w:rsid w:val="000A484E"/>
    <w:rsid w:val="000A5264"/>
    <w:rsid w:val="000C331F"/>
    <w:rsid w:val="000E1523"/>
    <w:rsid w:val="000E4D0C"/>
    <w:rsid w:val="000F1CA2"/>
    <w:rsid w:val="00105BBB"/>
    <w:rsid w:val="00114CD0"/>
    <w:rsid w:val="001215B4"/>
    <w:rsid w:val="00130667"/>
    <w:rsid w:val="00131474"/>
    <w:rsid w:val="00153C92"/>
    <w:rsid w:val="00164D38"/>
    <w:rsid w:val="001749EF"/>
    <w:rsid w:val="00186FB3"/>
    <w:rsid w:val="00192F53"/>
    <w:rsid w:val="00197292"/>
    <w:rsid w:val="001A2DCB"/>
    <w:rsid w:val="001B2E90"/>
    <w:rsid w:val="001D2FC4"/>
    <w:rsid w:val="001D51D9"/>
    <w:rsid w:val="001E76B5"/>
    <w:rsid w:val="001E7B22"/>
    <w:rsid w:val="001F0418"/>
    <w:rsid w:val="001F0F5B"/>
    <w:rsid w:val="00211A82"/>
    <w:rsid w:val="00220465"/>
    <w:rsid w:val="00222001"/>
    <w:rsid w:val="002234BA"/>
    <w:rsid w:val="0023284E"/>
    <w:rsid w:val="00234316"/>
    <w:rsid w:val="00240608"/>
    <w:rsid w:val="002530D5"/>
    <w:rsid w:val="00265885"/>
    <w:rsid w:val="00266649"/>
    <w:rsid w:val="00272931"/>
    <w:rsid w:val="002971A4"/>
    <w:rsid w:val="002A445A"/>
    <w:rsid w:val="002B17EF"/>
    <w:rsid w:val="002B441A"/>
    <w:rsid w:val="002C51FD"/>
    <w:rsid w:val="002D0F5D"/>
    <w:rsid w:val="002D3CAC"/>
    <w:rsid w:val="002E26C9"/>
    <w:rsid w:val="002F068B"/>
    <w:rsid w:val="002F7DA8"/>
    <w:rsid w:val="00311C10"/>
    <w:rsid w:val="00313954"/>
    <w:rsid w:val="0031574D"/>
    <w:rsid w:val="0033750C"/>
    <w:rsid w:val="00350B32"/>
    <w:rsid w:val="00352F06"/>
    <w:rsid w:val="0035727E"/>
    <w:rsid w:val="00362DE8"/>
    <w:rsid w:val="003760AD"/>
    <w:rsid w:val="00380555"/>
    <w:rsid w:val="003837A2"/>
    <w:rsid w:val="00392DE6"/>
    <w:rsid w:val="003A3451"/>
    <w:rsid w:val="003B57DD"/>
    <w:rsid w:val="003E325F"/>
    <w:rsid w:val="0041059C"/>
    <w:rsid w:val="00423449"/>
    <w:rsid w:val="004334B9"/>
    <w:rsid w:val="004433F6"/>
    <w:rsid w:val="00444355"/>
    <w:rsid w:val="00447AC7"/>
    <w:rsid w:val="00462195"/>
    <w:rsid w:val="004625F3"/>
    <w:rsid w:val="00470C40"/>
    <w:rsid w:val="0047577F"/>
    <w:rsid w:val="00483408"/>
    <w:rsid w:val="00486EF9"/>
    <w:rsid w:val="00490278"/>
    <w:rsid w:val="004A274A"/>
    <w:rsid w:val="004A42D8"/>
    <w:rsid w:val="004A4349"/>
    <w:rsid w:val="004E10FD"/>
    <w:rsid w:val="00521B44"/>
    <w:rsid w:val="00521F87"/>
    <w:rsid w:val="005332DE"/>
    <w:rsid w:val="00535054"/>
    <w:rsid w:val="005415AB"/>
    <w:rsid w:val="0054327C"/>
    <w:rsid w:val="00544667"/>
    <w:rsid w:val="0056556F"/>
    <w:rsid w:val="005726D5"/>
    <w:rsid w:val="00582C19"/>
    <w:rsid w:val="005907A6"/>
    <w:rsid w:val="005D7EA4"/>
    <w:rsid w:val="005E0606"/>
    <w:rsid w:val="005E29FC"/>
    <w:rsid w:val="005E675F"/>
    <w:rsid w:val="005F3D8D"/>
    <w:rsid w:val="00610161"/>
    <w:rsid w:val="00610605"/>
    <w:rsid w:val="00610BFF"/>
    <w:rsid w:val="00612C2B"/>
    <w:rsid w:val="00613EFD"/>
    <w:rsid w:val="00624832"/>
    <w:rsid w:val="006544D2"/>
    <w:rsid w:val="00661A19"/>
    <w:rsid w:val="0067113B"/>
    <w:rsid w:val="0068356F"/>
    <w:rsid w:val="006848E2"/>
    <w:rsid w:val="006A1A2A"/>
    <w:rsid w:val="006A2B93"/>
    <w:rsid w:val="006A390B"/>
    <w:rsid w:val="006B04D8"/>
    <w:rsid w:val="006B3B22"/>
    <w:rsid w:val="006C3A05"/>
    <w:rsid w:val="006C620A"/>
    <w:rsid w:val="006C7734"/>
    <w:rsid w:val="006D0466"/>
    <w:rsid w:val="006D5C83"/>
    <w:rsid w:val="006F203D"/>
    <w:rsid w:val="006F7246"/>
    <w:rsid w:val="006F7828"/>
    <w:rsid w:val="00705A51"/>
    <w:rsid w:val="00710296"/>
    <w:rsid w:val="007138B2"/>
    <w:rsid w:val="00722AB7"/>
    <w:rsid w:val="00723E9C"/>
    <w:rsid w:val="007329D7"/>
    <w:rsid w:val="00744C42"/>
    <w:rsid w:val="00750A66"/>
    <w:rsid w:val="00753055"/>
    <w:rsid w:val="00760901"/>
    <w:rsid w:val="00760F37"/>
    <w:rsid w:val="007847B8"/>
    <w:rsid w:val="00785ADA"/>
    <w:rsid w:val="00792DCF"/>
    <w:rsid w:val="00792F98"/>
    <w:rsid w:val="00795768"/>
    <w:rsid w:val="007E6BDA"/>
    <w:rsid w:val="007F002E"/>
    <w:rsid w:val="007F0D55"/>
    <w:rsid w:val="008010BC"/>
    <w:rsid w:val="00813571"/>
    <w:rsid w:val="0082014A"/>
    <w:rsid w:val="008351CD"/>
    <w:rsid w:val="0084080C"/>
    <w:rsid w:val="0085668A"/>
    <w:rsid w:val="00860393"/>
    <w:rsid w:val="0088237A"/>
    <w:rsid w:val="008877FC"/>
    <w:rsid w:val="00890196"/>
    <w:rsid w:val="008958C1"/>
    <w:rsid w:val="008A43CC"/>
    <w:rsid w:val="008A7D6D"/>
    <w:rsid w:val="008B10C2"/>
    <w:rsid w:val="008B25B3"/>
    <w:rsid w:val="008C09C4"/>
    <w:rsid w:val="008C1A44"/>
    <w:rsid w:val="008D0F4B"/>
    <w:rsid w:val="008D14B3"/>
    <w:rsid w:val="008D6350"/>
    <w:rsid w:val="008E3DBE"/>
    <w:rsid w:val="008F4665"/>
    <w:rsid w:val="008F5CCB"/>
    <w:rsid w:val="00900AF0"/>
    <w:rsid w:val="00915359"/>
    <w:rsid w:val="00927CD1"/>
    <w:rsid w:val="00930955"/>
    <w:rsid w:val="009329AA"/>
    <w:rsid w:val="00954BD7"/>
    <w:rsid w:val="0098340D"/>
    <w:rsid w:val="009853C1"/>
    <w:rsid w:val="00992E6C"/>
    <w:rsid w:val="0099374B"/>
    <w:rsid w:val="00993B56"/>
    <w:rsid w:val="009A1929"/>
    <w:rsid w:val="009C51CA"/>
    <w:rsid w:val="009C51CE"/>
    <w:rsid w:val="009D3557"/>
    <w:rsid w:val="009D4F0F"/>
    <w:rsid w:val="009E156C"/>
    <w:rsid w:val="009E67BE"/>
    <w:rsid w:val="009E78F6"/>
    <w:rsid w:val="009F450F"/>
    <w:rsid w:val="00A01748"/>
    <w:rsid w:val="00A04C3F"/>
    <w:rsid w:val="00A07DAD"/>
    <w:rsid w:val="00A4166C"/>
    <w:rsid w:val="00A41B9B"/>
    <w:rsid w:val="00A41C4D"/>
    <w:rsid w:val="00A430CA"/>
    <w:rsid w:val="00A47F16"/>
    <w:rsid w:val="00A51CA3"/>
    <w:rsid w:val="00A63434"/>
    <w:rsid w:val="00A76D1C"/>
    <w:rsid w:val="00AA03C3"/>
    <w:rsid w:val="00AA6926"/>
    <w:rsid w:val="00AC4015"/>
    <w:rsid w:val="00AC6D91"/>
    <w:rsid w:val="00AC758F"/>
    <w:rsid w:val="00AD292F"/>
    <w:rsid w:val="00AE1158"/>
    <w:rsid w:val="00AE6F17"/>
    <w:rsid w:val="00AE7710"/>
    <w:rsid w:val="00B0385A"/>
    <w:rsid w:val="00B057A4"/>
    <w:rsid w:val="00B26106"/>
    <w:rsid w:val="00B271A0"/>
    <w:rsid w:val="00B27853"/>
    <w:rsid w:val="00B33145"/>
    <w:rsid w:val="00B4102C"/>
    <w:rsid w:val="00B55888"/>
    <w:rsid w:val="00B64285"/>
    <w:rsid w:val="00B71A7A"/>
    <w:rsid w:val="00B760C2"/>
    <w:rsid w:val="00B82E51"/>
    <w:rsid w:val="00B93DA3"/>
    <w:rsid w:val="00BA0F53"/>
    <w:rsid w:val="00BC1312"/>
    <w:rsid w:val="00BC291E"/>
    <w:rsid w:val="00BD22F0"/>
    <w:rsid w:val="00BD4B53"/>
    <w:rsid w:val="00BE54DD"/>
    <w:rsid w:val="00C078E2"/>
    <w:rsid w:val="00C315B5"/>
    <w:rsid w:val="00C3196F"/>
    <w:rsid w:val="00C3697C"/>
    <w:rsid w:val="00C45017"/>
    <w:rsid w:val="00C54A45"/>
    <w:rsid w:val="00C84EAA"/>
    <w:rsid w:val="00C90325"/>
    <w:rsid w:val="00C9794F"/>
    <w:rsid w:val="00C97AE3"/>
    <w:rsid w:val="00CA2C4C"/>
    <w:rsid w:val="00CB0FCD"/>
    <w:rsid w:val="00CB39C2"/>
    <w:rsid w:val="00CB4165"/>
    <w:rsid w:val="00CB5D34"/>
    <w:rsid w:val="00CC30EC"/>
    <w:rsid w:val="00CC4DB4"/>
    <w:rsid w:val="00CD0134"/>
    <w:rsid w:val="00CF2A2F"/>
    <w:rsid w:val="00D0163E"/>
    <w:rsid w:val="00D05A96"/>
    <w:rsid w:val="00D13A7B"/>
    <w:rsid w:val="00D20A5B"/>
    <w:rsid w:val="00D43601"/>
    <w:rsid w:val="00D4459C"/>
    <w:rsid w:val="00D46415"/>
    <w:rsid w:val="00D466FF"/>
    <w:rsid w:val="00D4722C"/>
    <w:rsid w:val="00D50AEF"/>
    <w:rsid w:val="00D537F5"/>
    <w:rsid w:val="00D62453"/>
    <w:rsid w:val="00D82FE9"/>
    <w:rsid w:val="00D85990"/>
    <w:rsid w:val="00D91992"/>
    <w:rsid w:val="00DA3FD4"/>
    <w:rsid w:val="00DB2CA3"/>
    <w:rsid w:val="00DC1B02"/>
    <w:rsid w:val="00DD59D7"/>
    <w:rsid w:val="00DE1880"/>
    <w:rsid w:val="00DF4B74"/>
    <w:rsid w:val="00E02679"/>
    <w:rsid w:val="00E03B87"/>
    <w:rsid w:val="00E078CA"/>
    <w:rsid w:val="00E168C1"/>
    <w:rsid w:val="00E20B6C"/>
    <w:rsid w:val="00E23598"/>
    <w:rsid w:val="00E33547"/>
    <w:rsid w:val="00E60737"/>
    <w:rsid w:val="00E63FF2"/>
    <w:rsid w:val="00E71B70"/>
    <w:rsid w:val="00E72C4C"/>
    <w:rsid w:val="00E8456D"/>
    <w:rsid w:val="00E94CE2"/>
    <w:rsid w:val="00E96DBC"/>
    <w:rsid w:val="00EA369D"/>
    <w:rsid w:val="00EA4514"/>
    <w:rsid w:val="00EC1CAB"/>
    <w:rsid w:val="00EC4992"/>
    <w:rsid w:val="00ED4DBD"/>
    <w:rsid w:val="00EE3535"/>
    <w:rsid w:val="00F00567"/>
    <w:rsid w:val="00F1533B"/>
    <w:rsid w:val="00F1685A"/>
    <w:rsid w:val="00F244DB"/>
    <w:rsid w:val="00F251CB"/>
    <w:rsid w:val="00F3287D"/>
    <w:rsid w:val="00F457CD"/>
    <w:rsid w:val="00F52E37"/>
    <w:rsid w:val="00F6624B"/>
    <w:rsid w:val="00F75EA2"/>
    <w:rsid w:val="00F8443A"/>
    <w:rsid w:val="00F92E25"/>
    <w:rsid w:val="00F95A27"/>
    <w:rsid w:val="00FA784A"/>
    <w:rsid w:val="00FB0794"/>
    <w:rsid w:val="00FB5006"/>
    <w:rsid w:val="00FB698B"/>
    <w:rsid w:val="00FD4F52"/>
    <w:rsid w:val="00FE09F5"/>
    <w:rsid w:val="00FE1059"/>
    <w:rsid w:val="00FE5259"/>
    <w:rsid w:val="00FE6CEA"/>
    <w:rsid w:val="309DB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CE2"/>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rmalWeb">
    <w:name w:val="Normal (Web)"/>
    <w:basedOn w:val="Normal"/>
    <w:uiPriority w:val="99"/>
    <w:unhideWhenUsed/>
    <w:rsid w:val="006106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1246">
      <w:bodyDiv w:val="1"/>
      <w:marLeft w:val="0"/>
      <w:marRight w:val="0"/>
      <w:marTop w:val="0"/>
      <w:marBottom w:val="0"/>
      <w:divBdr>
        <w:top w:val="none" w:sz="0" w:space="0" w:color="auto"/>
        <w:left w:val="none" w:sz="0" w:space="0" w:color="auto"/>
        <w:bottom w:val="none" w:sz="0" w:space="0" w:color="auto"/>
        <w:right w:val="none" w:sz="0" w:space="0" w:color="auto"/>
      </w:divBdr>
    </w:div>
    <w:div w:id="186525481">
      <w:bodyDiv w:val="1"/>
      <w:marLeft w:val="0"/>
      <w:marRight w:val="0"/>
      <w:marTop w:val="0"/>
      <w:marBottom w:val="0"/>
      <w:divBdr>
        <w:top w:val="none" w:sz="0" w:space="0" w:color="auto"/>
        <w:left w:val="none" w:sz="0" w:space="0" w:color="auto"/>
        <w:bottom w:val="none" w:sz="0" w:space="0" w:color="auto"/>
        <w:right w:val="none" w:sz="0" w:space="0" w:color="auto"/>
      </w:divBdr>
    </w:div>
    <w:div w:id="192620549">
      <w:bodyDiv w:val="1"/>
      <w:marLeft w:val="0"/>
      <w:marRight w:val="0"/>
      <w:marTop w:val="0"/>
      <w:marBottom w:val="0"/>
      <w:divBdr>
        <w:top w:val="none" w:sz="0" w:space="0" w:color="auto"/>
        <w:left w:val="none" w:sz="0" w:space="0" w:color="auto"/>
        <w:bottom w:val="none" w:sz="0" w:space="0" w:color="auto"/>
        <w:right w:val="none" w:sz="0" w:space="0" w:color="auto"/>
      </w:divBdr>
    </w:div>
    <w:div w:id="521895415">
      <w:bodyDiv w:val="1"/>
      <w:marLeft w:val="0"/>
      <w:marRight w:val="0"/>
      <w:marTop w:val="0"/>
      <w:marBottom w:val="0"/>
      <w:divBdr>
        <w:top w:val="none" w:sz="0" w:space="0" w:color="auto"/>
        <w:left w:val="none" w:sz="0" w:space="0" w:color="auto"/>
        <w:bottom w:val="none" w:sz="0" w:space="0" w:color="auto"/>
        <w:right w:val="none" w:sz="0" w:space="0" w:color="auto"/>
      </w:divBdr>
    </w:div>
    <w:div w:id="543294463">
      <w:bodyDiv w:val="1"/>
      <w:marLeft w:val="0"/>
      <w:marRight w:val="0"/>
      <w:marTop w:val="0"/>
      <w:marBottom w:val="0"/>
      <w:divBdr>
        <w:top w:val="none" w:sz="0" w:space="0" w:color="auto"/>
        <w:left w:val="none" w:sz="0" w:space="0" w:color="auto"/>
        <w:bottom w:val="none" w:sz="0" w:space="0" w:color="auto"/>
        <w:right w:val="none" w:sz="0" w:space="0" w:color="auto"/>
      </w:divBdr>
    </w:div>
    <w:div w:id="1274749773">
      <w:bodyDiv w:val="1"/>
      <w:marLeft w:val="0"/>
      <w:marRight w:val="0"/>
      <w:marTop w:val="0"/>
      <w:marBottom w:val="0"/>
      <w:divBdr>
        <w:top w:val="none" w:sz="0" w:space="0" w:color="auto"/>
        <w:left w:val="none" w:sz="0" w:space="0" w:color="auto"/>
        <w:bottom w:val="none" w:sz="0" w:space="0" w:color="auto"/>
        <w:right w:val="none" w:sz="0" w:space="0" w:color="auto"/>
      </w:divBdr>
    </w:div>
    <w:div w:id="1442264068">
      <w:bodyDiv w:val="1"/>
      <w:marLeft w:val="0"/>
      <w:marRight w:val="0"/>
      <w:marTop w:val="0"/>
      <w:marBottom w:val="0"/>
      <w:divBdr>
        <w:top w:val="none" w:sz="0" w:space="0" w:color="auto"/>
        <w:left w:val="none" w:sz="0" w:space="0" w:color="auto"/>
        <w:bottom w:val="none" w:sz="0" w:space="0" w:color="auto"/>
        <w:right w:val="none" w:sz="0" w:space="0" w:color="auto"/>
      </w:divBdr>
    </w:div>
    <w:div w:id="1661957109">
      <w:bodyDiv w:val="1"/>
      <w:marLeft w:val="0"/>
      <w:marRight w:val="0"/>
      <w:marTop w:val="0"/>
      <w:marBottom w:val="0"/>
      <w:divBdr>
        <w:top w:val="none" w:sz="0" w:space="0" w:color="auto"/>
        <w:left w:val="none" w:sz="0" w:space="0" w:color="auto"/>
        <w:bottom w:val="none" w:sz="0" w:space="0" w:color="auto"/>
        <w:right w:val="none" w:sz="0" w:space="0" w:color="auto"/>
      </w:divBdr>
    </w:div>
    <w:div w:id="204408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FEA53-9A81-45A2-8E33-106D8F2AC5A0}">
  <ds:schemaRefs>
    <ds:schemaRef ds:uri="http://schemas.microsoft.com/sharepoint/v3/contenttype/forms"/>
  </ds:schemaRefs>
</ds:datastoreItem>
</file>

<file path=customXml/itemProps2.xml><?xml version="1.0" encoding="utf-8"?>
<ds:datastoreItem xmlns:ds="http://schemas.openxmlformats.org/officeDocument/2006/customXml" ds:itemID="{17730533-251A-47A6-9552-7A3A0C45E035}">
  <ds:schemaRefs>
    <ds:schemaRef ds:uri="http://schemas.openxmlformats.org/officeDocument/2006/bibliography"/>
  </ds:schemaRefs>
</ds:datastoreItem>
</file>

<file path=customXml/itemProps3.xml><?xml version="1.0" encoding="utf-8"?>
<ds:datastoreItem xmlns:ds="http://schemas.openxmlformats.org/officeDocument/2006/customXml" ds:itemID="{CF967474-D104-4148-8CC1-207B3B1083EE}">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4.xml><?xml version="1.0" encoding="utf-8"?>
<ds:datastoreItem xmlns:ds="http://schemas.openxmlformats.org/officeDocument/2006/customXml" ds:itemID="{B25ABDEF-B3FB-4B18-AED2-5BD13AF18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23</cp:revision>
  <dcterms:created xsi:type="dcterms:W3CDTF">2025-01-17T09:00:00Z</dcterms:created>
  <dcterms:modified xsi:type="dcterms:W3CDTF">2025-01-17T09:57:00Z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