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1A2D" w14:textId="1FAAC254" w:rsidR="000D453B" w:rsidRPr="008010BC" w:rsidRDefault="001749EF" w:rsidP="00F3222A">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202A14B6" w:rsidR="003837A2" w:rsidRDefault="003837A2" w:rsidP="003837A2">
      <w:pPr>
        <w:pStyle w:val="Heading2"/>
        <w:rPr>
          <w:rFonts w:ascii="Arial" w:hAnsi="Arial" w:cs="Arial"/>
          <w:b/>
          <w:color w:val="auto"/>
        </w:rPr>
      </w:pPr>
      <w:r w:rsidRPr="008010BC">
        <w:rPr>
          <w:rFonts w:ascii="Arial" w:hAnsi="Arial" w:cs="Arial"/>
          <w:b/>
          <w:color w:val="auto"/>
        </w:rPr>
        <w:t>Job Title</w:t>
      </w:r>
    </w:p>
    <w:p w14:paraId="09695859" w14:textId="1921D920" w:rsidR="00BB291D" w:rsidRPr="00BB291D" w:rsidRDefault="00BB291D" w:rsidP="00BB291D">
      <w:pPr>
        <w:rPr>
          <w:rFonts w:cs="Arial"/>
        </w:rPr>
      </w:pPr>
      <w:r w:rsidRPr="00BB291D">
        <w:rPr>
          <w:rFonts w:cs="Arial"/>
        </w:rPr>
        <w:t xml:space="preserve">Associate Lecturer in </w:t>
      </w:r>
      <w:r w:rsidR="002872AC">
        <w:rPr>
          <w:rFonts w:cs="Arial"/>
        </w:rPr>
        <w:t>Nursing</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24D91108" w:rsidR="00BC291E" w:rsidRPr="006A62AA" w:rsidRDefault="006A62AA" w:rsidP="00BC291E">
      <w:pPr>
        <w:rPr>
          <w:rStyle w:val="Emphasis"/>
          <w:rFonts w:cs="Arial"/>
          <w:i w:val="0"/>
          <w:iCs w:val="0"/>
        </w:rPr>
      </w:pPr>
      <w:r w:rsidRPr="006A62AA">
        <w:rPr>
          <w:rStyle w:val="Emphasis"/>
          <w:rFonts w:cs="Arial"/>
          <w:i w:val="0"/>
          <w:iCs w:val="0"/>
        </w:rPr>
        <w:t>College of Health, Psychology and Social Care</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5D56EEA0" w:rsidR="00BC291E" w:rsidRPr="006A62AA" w:rsidRDefault="006A62AA" w:rsidP="00BC291E">
      <w:pPr>
        <w:rPr>
          <w:rStyle w:val="Emphasis"/>
          <w:rFonts w:cs="Arial"/>
          <w:i w:val="0"/>
          <w:iCs w:val="0"/>
        </w:rPr>
      </w:pPr>
      <w:r w:rsidRPr="006A62AA">
        <w:rPr>
          <w:rStyle w:val="Emphasis"/>
          <w:rFonts w:cs="Arial"/>
          <w:i w:val="0"/>
          <w:iCs w:val="0"/>
        </w:rPr>
        <w:t>Multi-Site</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2CA3E12B" w:rsidR="003837A2" w:rsidRPr="006A62AA" w:rsidRDefault="006A62AA" w:rsidP="003837A2">
      <w:pPr>
        <w:rPr>
          <w:rStyle w:val="Emphasis"/>
          <w:rFonts w:cs="Arial"/>
          <w:i w:val="0"/>
          <w:iCs w:val="0"/>
        </w:rPr>
      </w:pPr>
      <w:r w:rsidRPr="006A62AA">
        <w:rPr>
          <w:rStyle w:val="Emphasis"/>
          <w:rFonts w:cs="Arial"/>
          <w:i w:val="0"/>
          <w:iCs w:val="0"/>
        </w:rPr>
        <w:t>0538-24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388CAD2F" w:rsidR="00BC291E" w:rsidRPr="00457378" w:rsidRDefault="00457378" w:rsidP="00BC291E">
      <w:pPr>
        <w:rPr>
          <w:rStyle w:val="Emphasis"/>
          <w:rFonts w:cs="Arial"/>
          <w:i w:val="0"/>
          <w:iCs w:val="0"/>
        </w:rPr>
      </w:pPr>
      <w:r>
        <w:rPr>
          <w:rStyle w:val="Emphasis"/>
          <w:rFonts w:cs="Arial"/>
          <w:i w:val="0"/>
          <w:iCs w:val="0"/>
        </w:rPr>
        <w:t>£40.45 per hour</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478910AF" w14:textId="174E92B4" w:rsidR="002872AC" w:rsidRPr="004567E9" w:rsidRDefault="002949A1" w:rsidP="002949A1">
      <w:pPr>
        <w:rPr>
          <w:rStyle w:val="Emphasis"/>
          <w:rFonts w:cs="Arial"/>
          <w:i w:val="0"/>
          <w:iCs w:val="0"/>
        </w:rPr>
      </w:pPr>
      <w:r w:rsidRPr="004567E9">
        <w:rPr>
          <w:rStyle w:val="Emphasis"/>
          <w:rFonts w:cs="Arial"/>
          <w:i w:val="0"/>
          <w:iCs w:val="0"/>
        </w:rPr>
        <w:t>Head of Dis</w:t>
      </w:r>
      <w:r w:rsidR="004567E9" w:rsidRPr="004567E9">
        <w:rPr>
          <w:rStyle w:val="Emphasis"/>
          <w:rFonts w:cs="Arial"/>
          <w:i w:val="0"/>
          <w:iCs w:val="0"/>
        </w:rPr>
        <w:t>cipline</w:t>
      </w:r>
    </w:p>
    <w:p w14:paraId="3B36CD05" w14:textId="63EAF36A"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01C9D22C" w:rsidR="00BE54DD" w:rsidRPr="004567E9" w:rsidRDefault="00362DE8" w:rsidP="003837A2">
      <w:pPr>
        <w:rPr>
          <w:rFonts w:cs="Arial"/>
          <w:i/>
          <w:iCs/>
        </w:rPr>
      </w:pPr>
      <w:r w:rsidRPr="004567E9">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404E4A41" w:rsidR="003837A2" w:rsidRDefault="003837A2" w:rsidP="003837A2">
      <w:pPr>
        <w:pStyle w:val="Heading2"/>
        <w:rPr>
          <w:rFonts w:ascii="Arial" w:hAnsi="Arial" w:cs="Arial"/>
          <w:b/>
          <w:color w:val="auto"/>
        </w:rPr>
      </w:pPr>
      <w:r w:rsidRPr="008010BC">
        <w:rPr>
          <w:rFonts w:ascii="Arial" w:hAnsi="Arial" w:cs="Arial"/>
          <w:b/>
          <w:color w:val="auto"/>
        </w:rPr>
        <w:t>Role Summary</w:t>
      </w:r>
    </w:p>
    <w:p w14:paraId="16837CC1" w14:textId="7A7F857B" w:rsidR="00BB291D" w:rsidRPr="00BB291D" w:rsidRDefault="00BB291D" w:rsidP="00BB291D">
      <w:pPr>
        <w:rPr>
          <w:rFonts w:cs="Arial"/>
        </w:rPr>
      </w:pPr>
      <w:r w:rsidRPr="00BB291D">
        <w:rPr>
          <w:rFonts w:cs="Arial"/>
        </w:rPr>
        <w:t>To provide support on a specified module or modules, including the preparation and delivery of Lectures, Workshops and Practical Sessions.</w:t>
      </w:r>
    </w:p>
    <w:p w14:paraId="7E0E1E1C" w14:textId="744FF9EB"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01056DF0" w14:textId="422CEEB3" w:rsidR="00BB291D" w:rsidRPr="00BB291D" w:rsidRDefault="00BB291D" w:rsidP="00BB291D">
      <w:pPr>
        <w:pStyle w:val="ListParagraph"/>
        <w:numPr>
          <w:ilvl w:val="0"/>
          <w:numId w:val="5"/>
        </w:numPr>
        <w:rPr>
          <w:rFonts w:cs="Arial"/>
        </w:rPr>
      </w:pPr>
      <w:r w:rsidRPr="00BB291D">
        <w:rPr>
          <w:rFonts w:cs="Arial"/>
        </w:rPr>
        <w:t>Duties may include any of the following:</w:t>
      </w:r>
    </w:p>
    <w:p w14:paraId="53AF6641" w14:textId="28D88220" w:rsidR="00BB291D" w:rsidRPr="00BB291D" w:rsidRDefault="00BB291D" w:rsidP="00BB291D">
      <w:pPr>
        <w:pStyle w:val="ListParagraph"/>
        <w:numPr>
          <w:ilvl w:val="0"/>
          <w:numId w:val="5"/>
        </w:numPr>
        <w:rPr>
          <w:rFonts w:cs="Arial"/>
        </w:rPr>
      </w:pPr>
      <w:r w:rsidRPr="00BB291D">
        <w:rPr>
          <w:rFonts w:cs="Arial"/>
        </w:rPr>
        <w:t>Formal scheduled delivery of Teaching, Lectures or Workshops</w:t>
      </w:r>
    </w:p>
    <w:p w14:paraId="1A0161F8" w14:textId="2847CBCF" w:rsidR="00BB291D" w:rsidRPr="00BB291D" w:rsidRDefault="00BB291D" w:rsidP="00BB291D">
      <w:pPr>
        <w:pStyle w:val="ListParagraph"/>
        <w:numPr>
          <w:ilvl w:val="0"/>
          <w:numId w:val="5"/>
        </w:numPr>
        <w:rPr>
          <w:rFonts w:cs="Arial"/>
        </w:rPr>
      </w:pPr>
      <w:r w:rsidRPr="00BB291D">
        <w:rPr>
          <w:rFonts w:cs="Arial"/>
        </w:rPr>
        <w:t>Preparation of teaching materials required in the delivery of the above</w:t>
      </w:r>
    </w:p>
    <w:p w14:paraId="3557FB54" w14:textId="0A7F6D55" w:rsidR="00BB291D" w:rsidRPr="00BB291D" w:rsidRDefault="00BB291D" w:rsidP="00BB291D">
      <w:pPr>
        <w:pStyle w:val="ListParagraph"/>
        <w:numPr>
          <w:ilvl w:val="0"/>
          <w:numId w:val="5"/>
        </w:numPr>
        <w:rPr>
          <w:rFonts w:cs="Arial"/>
        </w:rPr>
      </w:pPr>
      <w:r w:rsidRPr="00BB291D">
        <w:rPr>
          <w:rFonts w:cs="Arial"/>
        </w:rPr>
        <w:t>Preparation of Reading Lists</w:t>
      </w:r>
    </w:p>
    <w:p w14:paraId="53221156" w14:textId="152E516E" w:rsidR="00BB291D" w:rsidRPr="00BB291D" w:rsidRDefault="00BB291D" w:rsidP="00BB291D">
      <w:pPr>
        <w:pStyle w:val="ListParagraph"/>
        <w:numPr>
          <w:ilvl w:val="0"/>
          <w:numId w:val="5"/>
        </w:numPr>
        <w:rPr>
          <w:rFonts w:cs="Arial"/>
        </w:rPr>
      </w:pPr>
      <w:r w:rsidRPr="00BB291D">
        <w:rPr>
          <w:rFonts w:cs="Arial"/>
        </w:rPr>
        <w:t>Responsibility for keeping of University records, reports or returns as appropriate including marks and notes are submitted to the module leader for assessment boards.</w:t>
      </w:r>
    </w:p>
    <w:p w14:paraId="623F683A" w14:textId="00335406" w:rsidR="00BB291D" w:rsidRPr="00BB291D" w:rsidRDefault="00BB291D" w:rsidP="00BB291D">
      <w:pPr>
        <w:pStyle w:val="ListParagraph"/>
        <w:numPr>
          <w:ilvl w:val="0"/>
          <w:numId w:val="5"/>
        </w:numPr>
        <w:rPr>
          <w:rFonts w:cs="Arial"/>
        </w:rPr>
      </w:pPr>
      <w:r w:rsidRPr="00BB291D">
        <w:rPr>
          <w:rFonts w:cs="Arial"/>
        </w:rPr>
        <w:t xml:space="preserve">Contribution to assessment design as appropriate </w:t>
      </w:r>
    </w:p>
    <w:p w14:paraId="34B590C7" w14:textId="3678D165" w:rsidR="00BB291D" w:rsidRPr="00BB291D" w:rsidRDefault="00BB291D" w:rsidP="00BB291D">
      <w:pPr>
        <w:pStyle w:val="ListParagraph"/>
        <w:numPr>
          <w:ilvl w:val="0"/>
          <w:numId w:val="5"/>
        </w:numPr>
        <w:rPr>
          <w:rFonts w:cs="Arial"/>
        </w:rPr>
      </w:pPr>
      <w:r w:rsidRPr="00BB291D">
        <w:rPr>
          <w:rFonts w:cs="Arial"/>
        </w:rPr>
        <w:t>Marking, moderation and electronic submission of marks as required</w:t>
      </w:r>
    </w:p>
    <w:p w14:paraId="2A2F9619" w14:textId="0EC433F5" w:rsidR="00BB291D" w:rsidRPr="00BB291D" w:rsidRDefault="00BB291D" w:rsidP="00BB291D">
      <w:pPr>
        <w:pStyle w:val="ListParagraph"/>
        <w:numPr>
          <w:ilvl w:val="0"/>
          <w:numId w:val="5"/>
        </w:numPr>
        <w:rPr>
          <w:rFonts w:cs="Arial"/>
        </w:rPr>
      </w:pPr>
      <w:r w:rsidRPr="00BB291D">
        <w:rPr>
          <w:rFonts w:cs="Arial"/>
        </w:rPr>
        <w:t>Supervision of Doctoral Research</w:t>
      </w:r>
    </w:p>
    <w:p w14:paraId="0FC005FB" w14:textId="19C92675" w:rsidR="00BB291D" w:rsidRPr="00BB291D" w:rsidRDefault="00BB291D" w:rsidP="00BB291D">
      <w:pPr>
        <w:pStyle w:val="ListParagraph"/>
        <w:numPr>
          <w:ilvl w:val="0"/>
          <w:numId w:val="5"/>
        </w:numPr>
        <w:rPr>
          <w:rFonts w:cs="Arial"/>
        </w:rPr>
      </w:pPr>
      <w:r w:rsidRPr="00BB291D">
        <w:rPr>
          <w:rFonts w:cs="Arial"/>
        </w:rPr>
        <w:t>Responsibility for tutorials</w:t>
      </w:r>
    </w:p>
    <w:p w14:paraId="530C87AF" w14:textId="0B5CE804" w:rsidR="00BB291D" w:rsidRPr="00BB291D" w:rsidRDefault="00BB291D" w:rsidP="00BB291D">
      <w:pPr>
        <w:pStyle w:val="ListParagraph"/>
        <w:numPr>
          <w:ilvl w:val="0"/>
          <w:numId w:val="5"/>
        </w:numPr>
        <w:rPr>
          <w:rFonts w:cs="Arial"/>
        </w:rPr>
      </w:pPr>
      <w:r w:rsidRPr="00BB291D">
        <w:rPr>
          <w:rFonts w:cs="Arial"/>
        </w:rPr>
        <w:t>Student Support</w:t>
      </w:r>
    </w:p>
    <w:p w14:paraId="730ED543" w14:textId="790102A8" w:rsidR="00BB291D" w:rsidRPr="00BB291D" w:rsidRDefault="00BB291D" w:rsidP="00BB291D">
      <w:pPr>
        <w:pStyle w:val="ListParagraph"/>
        <w:numPr>
          <w:ilvl w:val="0"/>
          <w:numId w:val="5"/>
        </w:numPr>
        <w:rPr>
          <w:rFonts w:cs="Arial"/>
        </w:rPr>
      </w:pPr>
      <w:r w:rsidRPr="00BB291D">
        <w:rPr>
          <w:rFonts w:cs="Arial"/>
        </w:rPr>
        <w:t>Independent Studies supervision</w:t>
      </w:r>
    </w:p>
    <w:p w14:paraId="12588B74" w14:textId="1D721B74" w:rsidR="00BB291D" w:rsidRPr="00BB291D" w:rsidRDefault="00BB291D" w:rsidP="00BB291D">
      <w:pPr>
        <w:pStyle w:val="ListParagraph"/>
        <w:numPr>
          <w:ilvl w:val="0"/>
          <w:numId w:val="5"/>
        </w:numPr>
        <w:rPr>
          <w:rFonts w:cs="Arial"/>
        </w:rPr>
      </w:pPr>
      <w:r w:rsidRPr="00BB291D">
        <w:rPr>
          <w:rFonts w:cs="Arial"/>
        </w:rPr>
        <w:t>Attendance at the following Boards/Meetings, where it is appropriate and where they can be arranged to fit in with other commitments:</w:t>
      </w:r>
    </w:p>
    <w:p w14:paraId="50F25879" w14:textId="77777777" w:rsidR="00BB291D" w:rsidRPr="00BB291D" w:rsidRDefault="00BB291D" w:rsidP="00BB291D">
      <w:pPr>
        <w:pStyle w:val="ListParagraph"/>
        <w:numPr>
          <w:ilvl w:val="0"/>
          <w:numId w:val="6"/>
        </w:numPr>
        <w:rPr>
          <w:rFonts w:cs="Arial"/>
        </w:rPr>
      </w:pPr>
      <w:r w:rsidRPr="00BB291D">
        <w:rPr>
          <w:rFonts w:cs="Arial"/>
        </w:rPr>
        <w:t>Development / training meetings and events</w:t>
      </w:r>
    </w:p>
    <w:p w14:paraId="24F0A619" w14:textId="77777777" w:rsidR="00BB291D" w:rsidRPr="00BB291D" w:rsidRDefault="00BB291D" w:rsidP="00BB291D">
      <w:pPr>
        <w:pStyle w:val="ListParagraph"/>
        <w:numPr>
          <w:ilvl w:val="0"/>
          <w:numId w:val="6"/>
        </w:numPr>
        <w:rPr>
          <w:rFonts w:cs="Arial"/>
        </w:rPr>
      </w:pPr>
      <w:r w:rsidRPr="00BB291D">
        <w:rPr>
          <w:rFonts w:cs="Arial"/>
        </w:rPr>
        <w:t>Probation and Development Review</w:t>
      </w:r>
    </w:p>
    <w:p w14:paraId="73218ABC" w14:textId="77777777" w:rsidR="00BB291D" w:rsidRPr="00BB291D" w:rsidRDefault="00BB291D" w:rsidP="00BB291D">
      <w:pPr>
        <w:pStyle w:val="ListParagraph"/>
        <w:numPr>
          <w:ilvl w:val="0"/>
          <w:numId w:val="6"/>
        </w:numPr>
        <w:rPr>
          <w:rFonts w:cs="Arial"/>
        </w:rPr>
      </w:pPr>
      <w:r w:rsidRPr="00BB291D">
        <w:rPr>
          <w:rFonts w:cs="Arial"/>
        </w:rPr>
        <w:t>Programme Committees and Subject/Team Meetings</w:t>
      </w:r>
    </w:p>
    <w:p w14:paraId="6C2128C2" w14:textId="77777777" w:rsidR="00BB291D" w:rsidRPr="00BB291D" w:rsidRDefault="00BB291D" w:rsidP="00BB291D">
      <w:pPr>
        <w:pStyle w:val="ListParagraph"/>
        <w:numPr>
          <w:ilvl w:val="0"/>
          <w:numId w:val="6"/>
        </w:numPr>
        <w:rPr>
          <w:rFonts w:cs="Arial"/>
        </w:rPr>
      </w:pPr>
      <w:r w:rsidRPr="00BB291D">
        <w:rPr>
          <w:rFonts w:cs="Arial"/>
        </w:rPr>
        <w:lastRenderedPageBreak/>
        <w:t>Any relevant meetings associated with internal and/or external periodic scrutiny such as QAA</w:t>
      </w:r>
    </w:p>
    <w:p w14:paraId="3922BB66" w14:textId="77777777" w:rsidR="00BB291D" w:rsidRPr="00BB291D" w:rsidRDefault="00BB291D" w:rsidP="00BB291D">
      <w:pPr>
        <w:pStyle w:val="ListParagraph"/>
        <w:numPr>
          <w:ilvl w:val="0"/>
          <w:numId w:val="6"/>
        </w:numPr>
        <w:rPr>
          <w:rFonts w:cs="Arial"/>
        </w:rPr>
      </w:pPr>
      <w:r w:rsidRPr="00BB291D">
        <w:rPr>
          <w:rFonts w:cs="Arial"/>
        </w:rPr>
        <w:t xml:space="preserve">College Research Committee </w:t>
      </w:r>
    </w:p>
    <w:p w14:paraId="26DAD5B7" w14:textId="77777777" w:rsidR="00BB291D" w:rsidRPr="00BB291D" w:rsidRDefault="00BB291D" w:rsidP="00BB291D">
      <w:pPr>
        <w:pStyle w:val="ListParagraph"/>
        <w:numPr>
          <w:ilvl w:val="0"/>
          <w:numId w:val="6"/>
        </w:numPr>
        <w:rPr>
          <w:rFonts w:cs="Arial"/>
        </w:rPr>
      </w:pPr>
      <w:r w:rsidRPr="00BB291D">
        <w:rPr>
          <w:rFonts w:cs="Arial"/>
        </w:rPr>
        <w:t>College Research Ethics Committee</w:t>
      </w:r>
    </w:p>
    <w:p w14:paraId="0244FCE8" w14:textId="791D7120" w:rsidR="00BB291D" w:rsidRDefault="00BB291D" w:rsidP="00BB291D">
      <w:pPr>
        <w:pStyle w:val="ListParagraph"/>
        <w:numPr>
          <w:ilvl w:val="0"/>
          <w:numId w:val="6"/>
        </w:numPr>
        <w:rPr>
          <w:rFonts w:cs="Arial"/>
        </w:rPr>
      </w:pPr>
      <w:r w:rsidRPr="00BB291D">
        <w:rPr>
          <w:rFonts w:cs="Arial"/>
        </w:rPr>
        <w:t>Assessment Boards</w:t>
      </w:r>
    </w:p>
    <w:p w14:paraId="7989DCCC" w14:textId="77777777" w:rsidR="00BB291D" w:rsidRPr="00BB291D" w:rsidRDefault="00BB291D" w:rsidP="00BB291D">
      <w:pPr>
        <w:pStyle w:val="ListParagraph"/>
        <w:ind w:left="1440"/>
        <w:rPr>
          <w:rFonts w:cs="Arial"/>
        </w:rPr>
      </w:pPr>
    </w:p>
    <w:p w14:paraId="3B33AB26" w14:textId="2CE82481" w:rsidR="00BB291D" w:rsidRPr="00BB291D" w:rsidRDefault="00BB291D" w:rsidP="00BB291D">
      <w:pPr>
        <w:pStyle w:val="ListParagraph"/>
        <w:numPr>
          <w:ilvl w:val="0"/>
          <w:numId w:val="5"/>
        </w:numPr>
        <w:rPr>
          <w:rFonts w:cs="Arial"/>
        </w:rPr>
      </w:pPr>
      <w:r w:rsidRPr="00BB291D">
        <w:rPr>
          <w:rFonts w:cs="Arial"/>
        </w:rPr>
        <w:t xml:space="preserve">To comply with the requirements of Health &amp; Safety, other relevant legislation and University </w:t>
      </w:r>
      <w:r>
        <w:rPr>
          <w:rFonts w:cs="Arial"/>
        </w:rPr>
        <w:t>documentation</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51A3904C"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0AE38B0E" w14:textId="316ADC00" w:rsidR="00BB291D" w:rsidRDefault="00BB291D" w:rsidP="00BB291D">
      <w:pPr>
        <w:pStyle w:val="ListParagraph"/>
        <w:numPr>
          <w:ilvl w:val="0"/>
          <w:numId w:val="8"/>
        </w:numPr>
        <w:rPr>
          <w:rFonts w:cs="Arial"/>
        </w:rPr>
      </w:pPr>
      <w:r w:rsidRPr="00BB291D">
        <w:rPr>
          <w:rFonts w:cs="Arial"/>
        </w:rPr>
        <w:t>A first degree in a discipline appropriate to the discipline being taught or equivalent professional experience</w:t>
      </w:r>
    </w:p>
    <w:p w14:paraId="65BF6AA6" w14:textId="62731935" w:rsidR="002872AC" w:rsidRPr="00BB291D" w:rsidRDefault="002872AC" w:rsidP="00BB291D">
      <w:pPr>
        <w:pStyle w:val="ListParagraph"/>
        <w:numPr>
          <w:ilvl w:val="0"/>
          <w:numId w:val="8"/>
        </w:numPr>
        <w:rPr>
          <w:rFonts w:cs="Arial"/>
        </w:rPr>
      </w:pPr>
      <w:r w:rsidRPr="002872AC">
        <w:rPr>
          <w:rFonts w:cs="Arial"/>
        </w:rPr>
        <w:t xml:space="preserve">Registration with the Nursing and Midwifery Council </w:t>
      </w:r>
      <w:r w:rsidR="003800B6">
        <w:rPr>
          <w:rFonts w:cs="Arial"/>
        </w:rPr>
        <w:t>(</w:t>
      </w:r>
      <w:proofErr w:type="spellStart"/>
      <w:r w:rsidR="003800B6">
        <w:rPr>
          <w:rFonts w:cs="Arial"/>
        </w:rPr>
        <w:t>eg</w:t>
      </w:r>
      <w:proofErr w:type="spellEnd"/>
      <w:r w:rsidR="003800B6">
        <w:rPr>
          <w:rFonts w:cs="Arial"/>
        </w:rPr>
        <w:t xml:space="preserve"> as </w:t>
      </w:r>
      <w:r>
        <w:rPr>
          <w:rFonts w:cs="Arial"/>
        </w:rPr>
        <w:t xml:space="preserve">a Registered Nurse, </w:t>
      </w:r>
      <w:r w:rsidRPr="002872AC">
        <w:rPr>
          <w:rFonts w:cs="Arial"/>
        </w:rPr>
        <w:t xml:space="preserve">Midwife, </w:t>
      </w:r>
      <w:r>
        <w:rPr>
          <w:rFonts w:cs="Arial"/>
        </w:rPr>
        <w:t xml:space="preserve">or </w:t>
      </w:r>
      <w:r w:rsidRPr="002872AC">
        <w:rPr>
          <w:rFonts w:cs="Arial"/>
        </w:rPr>
        <w:t>Nursing Associate</w:t>
      </w:r>
      <w:r w:rsidR="003800B6">
        <w:rPr>
          <w:rFonts w:cs="Arial"/>
        </w:rPr>
        <w:t>)</w:t>
      </w:r>
    </w:p>
    <w:p w14:paraId="2895C0E4" w14:textId="3D68962D"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7056022E" w14:textId="595105AE" w:rsidR="00BB291D" w:rsidRPr="00BB291D" w:rsidRDefault="00BB291D" w:rsidP="00BB291D">
      <w:pPr>
        <w:pStyle w:val="ListParagraph"/>
        <w:numPr>
          <w:ilvl w:val="0"/>
          <w:numId w:val="8"/>
        </w:numPr>
        <w:rPr>
          <w:rFonts w:cs="Arial"/>
        </w:rPr>
      </w:pPr>
      <w:r w:rsidRPr="00BB291D">
        <w:rPr>
          <w:rFonts w:cs="Arial"/>
        </w:rPr>
        <w:t>Experience of working in an industry related to the discipline being taught</w:t>
      </w:r>
    </w:p>
    <w:p w14:paraId="1DB46483" w14:textId="60EE07B3" w:rsidR="00D0163E"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26AA3E16" w14:textId="24E66566" w:rsidR="00BB291D" w:rsidRPr="00BB291D" w:rsidRDefault="00BB291D" w:rsidP="00BB291D">
      <w:pPr>
        <w:pStyle w:val="ListParagraph"/>
        <w:numPr>
          <w:ilvl w:val="0"/>
          <w:numId w:val="8"/>
        </w:numPr>
        <w:rPr>
          <w:rFonts w:cs="Arial"/>
        </w:rPr>
      </w:pPr>
      <w:r w:rsidRPr="00BB291D">
        <w:rPr>
          <w:rFonts w:cs="Arial"/>
        </w:rPr>
        <w:t>Ability to teach at the appropriate level</w:t>
      </w:r>
    </w:p>
    <w:p w14:paraId="35CCC5BC" w14:textId="782F6EFD" w:rsidR="00BB291D" w:rsidRPr="00BB291D" w:rsidRDefault="00BB291D" w:rsidP="00BB291D">
      <w:pPr>
        <w:pStyle w:val="ListParagraph"/>
        <w:numPr>
          <w:ilvl w:val="0"/>
          <w:numId w:val="8"/>
        </w:numPr>
        <w:rPr>
          <w:rFonts w:eastAsia="Times New Roman" w:cs="Arial"/>
          <w:bCs/>
        </w:rPr>
      </w:pPr>
      <w:r w:rsidRPr="00BB291D">
        <w:rPr>
          <w:rFonts w:eastAsia="Times New Roman" w:cs="Arial"/>
          <w:bCs/>
        </w:rPr>
        <w:t>Ability to relate theory to practice</w:t>
      </w:r>
    </w:p>
    <w:p w14:paraId="4EC1C690" w14:textId="6A4770B1" w:rsidR="00BB291D" w:rsidRPr="00BB291D" w:rsidRDefault="00BB291D" w:rsidP="00BB291D">
      <w:pPr>
        <w:pStyle w:val="ListParagraph"/>
        <w:numPr>
          <w:ilvl w:val="0"/>
          <w:numId w:val="8"/>
        </w:numPr>
        <w:rPr>
          <w:rFonts w:eastAsia="Times New Roman" w:cs="Arial"/>
          <w:bCs/>
        </w:rPr>
      </w:pPr>
      <w:r w:rsidRPr="00BB291D">
        <w:rPr>
          <w:rFonts w:eastAsia="Times New Roman" w:cs="Arial"/>
          <w:bCs/>
        </w:rPr>
        <w:t>Ability to work to deadlines</w:t>
      </w:r>
    </w:p>
    <w:p w14:paraId="51BB1F46" w14:textId="4197FE47" w:rsidR="00BB291D" w:rsidRPr="00BB291D" w:rsidRDefault="00BB291D" w:rsidP="00BB291D">
      <w:pPr>
        <w:pStyle w:val="ListParagraph"/>
        <w:numPr>
          <w:ilvl w:val="0"/>
          <w:numId w:val="8"/>
        </w:numPr>
        <w:rPr>
          <w:rFonts w:eastAsia="Times New Roman" w:cs="Arial"/>
          <w:bCs/>
        </w:rPr>
      </w:pPr>
      <w:r w:rsidRPr="00BB291D">
        <w:rPr>
          <w:rFonts w:eastAsia="Times New Roman" w:cs="Arial"/>
          <w:bCs/>
        </w:rPr>
        <w:t>Ability to work independently and as part of a team</w:t>
      </w:r>
    </w:p>
    <w:p w14:paraId="5EF1CA66" w14:textId="0C3C645B" w:rsidR="00BB291D" w:rsidRPr="00BB291D" w:rsidRDefault="00BB291D" w:rsidP="00BB291D">
      <w:pPr>
        <w:pStyle w:val="ListParagraph"/>
        <w:numPr>
          <w:ilvl w:val="0"/>
          <w:numId w:val="8"/>
        </w:numPr>
        <w:rPr>
          <w:rFonts w:cs="Arial"/>
        </w:rPr>
      </w:pPr>
      <w:r w:rsidRPr="00BB291D">
        <w:rPr>
          <w:rFonts w:eastAsia="Times New Roman" w:cs="Arial"/>
          <w:bCs/>
        </w:rPr>
        <w:t>Good presentation skills</w:t>
      </w:r>
    </w:p>
    <w:p w14:paraId="5E5D18DC"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046C3F8C" w14:textId="14D612F3" w:rsidR="00BC291E" w:rsidRPr="002872AC" w:rsidRDefault="002872AC" w:rsidP="002872AC">
      <w:pPr>
        <w:pStyle w:val="ListParagraph"/>
        <w:numPr>
          <w:ilvl w:val="0"/>
          <w:numId w:val="9"/>
        </w:numPr>
        <w:rPr>
          <w:rFonts w:cs="Arial"/>
          <w:i/>
          <w:iCs/>
        </w:rPr>
      </w:pPr>
      <w:r w:rsidRPr="002872AC">
        <w:rPr>
          <w:rStyle w:val="Emphasis"/>
          <w:rFonts w:cs="Arial"/>
          <w:i w:val="0"/>
          <w:iCs w:val="0"/>
        </w:rPr>
        <w:t>Flexibility and ability to work across the Derby or Chesterfield campuses or Online</w:t>
      </w:r>
    </w:p>
    <w:p w14:paraId="47CE7DDB"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57BF038A" w14:textId="35230976" w:rsidR="00D0163E"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1C2EB4D5" w14:textId="7B7DD660" w:rsidR="00BB291D" w:rsidRPr="00BB291D" w:rsidRDefault="00BB291D" w:rsidP="00BB291D">
      <w:pPr>
        <w:pStyle w:val="ListParagraph"/>
        <w:numPr>
          <w:ilvl w:val="0"/>
          <w:numId w:val="8"/>
        </w:numPr>
        <w:rPr>
          <w:rFonts w:cs="Arial"/>
        </w:rPr>
      </w:pPr>
      <w:r w:rsidRPr="00BB291D">
        <w:rPr>
          <w:rFonts w:cs="Arial"/>
        </w:rPr>
        <w:t>Teaching qualification</w:t>
      </w:r>
    </w:p>
    <w:p w14:paraId="1721CD90" w14:textId="2AE89FD0"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3947A928" w14:textId="674115A7" w:rsidR="00BB291D" w:rsidRPr="00BB291D" w:rsidRDefault="00BB291D" w:rsidP="00BB291D">
      <w:pPr>
        <w:pStyle w:val="ListParagraph"/>
        <w:numPr>
          <w:ilvl w:val="0"/>
          <w:numId w:val="8"/>
        </w:numPr>
        <w:rPr>
          <w:rFonts w:cs="Arial"/>
        </w:rPr>
      </w:pPr>
      <w:r w:rsidRPr="00BB291D">
        <w:rPr>
          <w:rFonts w:cs="Arial"/>
        </w:rPr>
        <w:t xml:space="preserve">Experience </w:t>
      </w:r>
      <w:r>
        <w:rPr>
          <w:rFonts w:cs="Arial"/>
        </w:rPr>
        <w:t xml:space="preserve">of teaching </w:t>
      </w:r>
      <w:r w:rsidRPr="00BB291D">
        <w:rPr>
          <w:rFonts w:cs="Arial"/>
        </w:rPr>
        <w:t>students in an HE context including small group facilitation</w:t>
      </w:r>
    </w:p>
    <w:p w14:paraId="72E62F95" w14:textId="77777777" w:rsidR="00DF1FFB" w:rsidRDefault="00DF1FFB" w:rsidP="00DF1FFB">
      <w:pPr>
        <w:pStyle w:val="Heading1"/>
        <w:rPr>
          <w:rFonts w:ascii="Arial" w:eastAsia="Times New Roman" w:hAnsi="Arial" w:cs="Arial"/>
          <w:b/>
          <w:bCs/>
          <w:color w:val="auto"/>
        </w:rPr>
      </w:pPr>
      <w:r>
        <w:rPr>
          <w:rFonts w:ascii="Arial" w:eastAsia="Times New Roman" w:hAnsi="Arial" w:cs="Arial"/>
          <w:b/>
          <w:bCs/>
          <w:color w:val="auto"/>
        </w:rPr>
        <w:t>Benefits</w:t>
      </w:r>
    </w:p>
    <w:p w14:paraId="03BC5CC5" w14:textId="77777777" w:rsidR="00DF1FFB" w:rsidRPr="00C13C7B" w:rsidRDefault="00DF1FFB" w:rsidP="00DF1FFB">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w:t>
      </w:r>
      <w:proofErr w:type="gramStart"/>
      <w:r w:rsidRPr="00C13C7B">
        <w:rPr>
          <w:rFonts w:cs="Arial"/>
        </w:rPr>
        <w:t>salary</w:t>
      </w:r>
      <w:proofErr w:type="gramEnd"/>
      <w:r w:rsidRPr="00C13C7B">
        <w:rPr>
          <w:rFonts w:cs="Arial"/>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C3FABEF" w14:textId="77777777" w:rsidR="00DF1FFB" w:rsidRPr="00C13C7B" w:rsidRDefault="00DF1FFB" w:rsidP="00DF1FFB">
      <w:pPr>
        <w:spacing w:line="278" w:lineRule="auto"/>
        <w:rPr>
          <w:rFonts w:cs="Arial"/>
        </w:rPr>
      </w:pPr>
      <w:r w:rsidRPr="00C13C7B">
        <w:rPr>
          <w:rFonts w:cs="Arial"/>
        </w:rPr>
        <w:t>Our competitive 'total reward' offering has something for everyone and looks to reward and recognise people in different ways.</w:t>
      </w:r>
    </w:p>
    <w:p w14:paraId="61B3DCC5" w14:textId="77777777" w:rsidR="00DF1FFB" w:rsidRPr="00C13C7B" w:rsidRDefault="00DF1FFB" w:rsidP="00DF1FFB">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w:t>
      </w:r>
      <w:r w:rsidRPr="00C13C7B">
        <w:rPr>
          <w:rFonts w:cs="Arial"/>
        </w:rPr>
        <w:lastRenderedPageBreak/>
        <w:t xml:space="preserve">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C294F9A" w14:textId="77777777" w:rsidR="00DF1FFB" w:rsidRPr="00C13C7B" w:rsidRDefault="00DF1FFB" w:rsidP="00DF1FFB">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7DF9F35" w14:textId="77777777" w:rsidR="00DF1FFB" w:rsidRPr="00C13C7B" w:rsidRDefault="00DF1FFB" w:rsidP="00DF1FFB">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08EBB369" w14:textId="77777777" w:rsidR="00DF1FFB" w:rsidRPr="00C13C7B" w:rsidRDefault="00DF1FFB" w:rsidP="00DF1FFB">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54E7FFC" w14:textId="77777777" w:rsidR="00DF1FFB" w:rsidRDefault="00DF1FFB" w:rsidP="00DF1FFB">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3F90D345" w14:textId="77777777" w:rsidR="00DF1FFB" w:rsidRDefault="00DF1FFB" w:rsidP="00DF1FFB">
      <w:pPr>
        <w:pStyle w:val="Heading1"/>
        <w:rPr>
          <w:rFonts w:eastAsia="Times New Roman"/>
          <w:b/>
          <w:bCs/>
          <w:color w:val="auto"/>
        </w:rPr>
      </w:pPr>
      <w:r>
        <w:rPr>
          <w:rFonts w:ascii="Arial" w:eastAsia="Times New Roman" w:hAnsi="Arial" w:cs="Arial"/>
          <w:b/>
          <w:bCs/>
          <w:color w:val="auto"/>
        </w:rPr>
        <w:t xml:space="preserve">Our People </w:t>
      </w:r>
    </w:p>
    <w:p w14:paraId="3205C70C" w14:textId="77777777" w:rsidR="00DF1FFB" w:rsidRPr="00C13C7B" w:rsidRDefault="00DF1FFB" w:rsidP="00DF1FFB">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22B1EE0E" w14:textId="77777777" w:rsidR="00DF1FFB" w:rsidRPr="00C13C7B" w:rsidRDefault="00DF1FFB" w:rsidP="00DF1FFB">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1F0648A2" w14:textId="77777777" w:rsidR="00DF1FFB" w:rsidRPr="00C13C7B" w:rsidRDefault="00DF1FFB" w:rsidP="00DF1FFB">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4F1D3582" w14:textId="77777777" w:rsidR="00DF1FFB" w:rsidRPr="00C13C7B" w:rsidRDefault="00DF1FFB" w:rsidP="00DF1FFB">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2E9AA115" w14:textId="77777777" w:rsidR="00DF1FFB" w:rsidRPr="00C13C7B" w:rsidRDefault="00DF1FFB" w:rsidP="00DF1FFB">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7D2268D5" w14:textId="77777777" w:rsidR="00DF1FFB" w:rsidRPr="00C13C7B" w:rsidRDefault="00DF1FFB" w:rsidP="00DF1FFB">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7924E289" w:rsidR="00D0163E" w:rsidRPr="00DF1FFB" w:rsidRDefault="00DF1FFB" w:rsidP="00DF1FFB">
      <w:pPr>
        <w:rPr>
          <w:rFonts w:asciiTheme="minorHAnsi" w:hAnsiTheme="minorHAnsi"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DF1FFB" w:rsidSect="001749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BF0D" w14:textId="77777777" w:rsidR="00AE73BA" w:rsidRDefault="00AE73BA" w:rsidP="00002574">
      <w:pPr>
        <w:spacing w:after="0" w:line="240" w:lineRule="auto"/>
      </w:pPr>
      <w:r>
        <w:separator/>
      </w:r>
    </w:p>
  </w:endnote>
  <w:endnote w:type="continuationSeparator" w:id="0">
    <w:p w14:paraId="7C26CEF7" w14:textId="77777777" w:rsidR="00AE73BA" w:rsidRDefault="00AE73BA"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941A" w14:textId="77777777" w:rsidR="00AE73BA" w:rsidRDefault="00AE73BA" w:rsidP="00002574">
      <w:pPr>
        <w:spacing w:after="0" w:line="240" w:lineRule="auto"/>
      </w:pPr>
      <w:r>
        <w:separator/>
      </w:r>
    </w:p>
  </w:footnote>
  <w:footnote w:type="continuationSeparator" w:id="0">
    <w:p w14:paraId="1CCDE958" w14:textId="77777777" w:rsidR="00AE73BA" w:rsidRDefault="00AE73BA" w:rsidP="0000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165"/>
    <w:multiLevelType w:val="hybridMultilevel"/>
    <w:tmpl w:val="CED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E65BA"/>
    <w:multiLevelType w:val="hybridMultilevel"/>
    <w:tmpl w:val="C0C495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E375F"/>
    <w:multiLevelType w:val="hybridMultilevel"/>
    <w:tmpl w:val="184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556E6"/>
    <w:multiLevelType w:val="hybridMultilevel"/>
    <w:tmpl w:val="207C96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15:restartNumberingAfterBreak="0">
    <w:nsid w:val="6E0179A2"/>
    <w:multiLevelType w:val="hybridMultilevel"/>
    <w:tmpl w:val="05329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9022015">
    <w:abstractNumId w:val="7"/>
  </w:num>
  <w:num w:numId="2" w16cid:durableId="1071194192">
    <w:abstractNumId w:val="5"/>
  </w:num>
  <w:num w:numId="3" w16cid:durableId="130220639">
    <w:abstractNumId w:val="6"/>
  </w:num>
  <w:num w:numId="4" w16cid:durableId="1102259862">
    <w:abstractNumId w:val="3"/>
  </w:num>
  <w:num w:numId="5" w16cid:durableId="1495755640">
    <w:abstractNumId w:val="4"/>
  </w:num>
  <w:num w:numId="6" w16cid:durableId="662197827">
    <w:abstractNumId w:val="8"/>
  </w:num>
  <w:num w:numId="7" w16cid:durableId="373385722">
    <w:abstractNumId w:val="1"/>
  </w:num>
  <w:num w:numId="8" w16cid:durableId="423262000">
    <w:abstractNumId w:val="2"/>
  </w:num>
  <w:num w:numId="9" w16cid:durableId="54178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5EB"/>
    <w:rsid w:val="000B3A6E"/>
    <w:rsid w:val="000C6273"/>
    <w:rsid w:val="000D453B"/>
    <w:rsid w:val="00105BBB"/>
    <w:rsid w:val="001749EF"/>
    <w:rsid w:val="00186FB3"/>
    <w:rsid w:val="002872AC"/>
    <w:rsid w:val="002949A1"/>
    <w:rsid w:val="00313954"/>
    <w:rsid w:val="00362DE8"/>
    <w:rsid w:val="003800B6"/>
    <w:rsid w:val="00381E29"/>
    <w:rsid w:val="003837A2"/>
    <w:rsid w:val="004567E9"/>
    <w:rsid w:val="00457378"/>
    <w:rsid w:val="00494459"/>
    <w:rsid w:val="00521F87"/>
    <w:rsid w:val="006848E2"/>
    <w:rsid w:val="006A62AA"/>
    <w:rsid w:val="006C4C10"/>
    <w:rsid w:val="006C5D41"/>
    <w:rsid w:val="008010BC"/>
    <w:rsid w:val="00A04C3F"/>
    <w:rsid w:val="00A41B9B"/>
    <w:rsid w:val="00AE73BA"/>
    <w:rsid w:val="00B057A4"/>
    <w:rsid w:val="00B35DD6"/>
    <w:rsid w:val="00BB291D"/>
    <w:rsid w:val="00BC291E"/>
    <w:rsid w:val="00BE54DD"/>
    <w:rsid w:val="00C54A45"/>
    <w:rsid w:val="00CA2C4C"/>
    <w:rsid w:val="00D0163E"/>
    <w:rsid w:val="00D43601"/>
    <w:rsid w:val="00D537F5"/>
    <w:rsid w:val="00DE2C06"/>
    <w:rsid w:val="00DF1FFB"/>
    <w:rsid w:val="00DF4B74"/>
    <w:rsid w:val="00E63FF2"/>
    <w:rsid w:val="00F3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FB"/>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C3EC7-7780-4EB0-807A-3DF51CE0ACF9}">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7F76DE50-511E-4397-A49A-500902F9379F}">
  <ds:schemaRefs>
    <ds:schemaRef ds:uri="http://schemas.openxmlformats.org/officeDocument/2006/bibliography"/>
  </ds:schemaRefs>
</ds:datastoreItem>
</file>

<file path=customXml/itemProps3.xml><?xml version="1.0" encoding="utf-8"?>
<ds:datastoreItem xmlns:ds="http://schemas.openxmlformats.org/officeDocument/2006/customXml" ds:itemID="{F6A49FD4-4A5B-4C05-9E77-681AFABC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1F14A-D656-441C-87F5-7948B9CCA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29</cp:revision>
  <dcterms:created xsi:type="dcterms:W3CDTF">2020-07-27T14:43:00Z</dcterms:created>
  <dcterms:modified xsi:type="dcterms:W3CDTF">2025-01-22T09:10:00Z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123800</vt:r8>
  </property>
  <property fmtid="{D5CDD505-2E9C-101B-9397-08002B2CF9AE}" pid="20" name="MediaServiceImageTags">
    <vt:lpwstr/>
  </property>
  <property fmtid="{D5CDD505-2E9C-101B-9397-08002B2CF9AE}" pid="21" name="GrammarlyDocumentId">
    <vt:lpwstr>a87aaf19d3b2555b0a652009338ac3fff50ddd820bf0857f65cf5309b9ffb8c8</vt:lpwstr>
  </property>
</Properties>
</file>